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FC" w:rsidRDefault="002461F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A51E9C" w:rsidRPr="002461FC" w:rsidRDefault="00CD18D4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Submission of the attached application form indicates acceptance of the program terms and conditions outlined</w:t>
      </w:r>
      <w:r w:rsidR="00851346" w:rsidRPr="002461FC">
        <w:rPr>
          <w:rFonts w:cs="Calibri"/>
          <w:color w:val="000000"/>
          <w:sz w:val="24"/>
          <w:szCs w:val="24"/>
        </w:rPr>
        <w:t xml:space="preserve"> </w:t>
      </w:r>
      <w:r w:rsidRPr="002461FC">
        <w:rPr>
          <w:rFonts w:cs="Calibri"/>
          <w:color w:val="000000"/>
          <w:sz w:val="24"/>
          <w:szCs w:val="24"/>
        </w:rPr>
        <w:t>below.</w:t>
      </w:r>
    </w:p>
    <w:p w:rsidR="00A51E9C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D18D4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1.</w:t>
      </w:r>
      <w:r w:rsidRPr="002461FC">
        <w:rPr>
          <w:rFonts w:cs="Calibri"/>
          <w:b/>
          <w:bCs/>
          <w:color w:val="000000"/>
          <w:sz w:val="24"/>
          <w:szCs w:val="24"/>
        </w:rPr>
        <w:tab/>
      </w:r>
      <w:r w:rsidR="00CD18D4" w:rsidRPr="002461FC">
        <w:rPr>
          <w:rFonts w:cs="Calibri"/>
          <w:b/>
          <w:bCs/>
          <w:color w:val="000000"/>
          <w:sz w:val="24"/>
          <w:szCs w:val="24"/>
        </w:rPr>
        <w:t>ABOUT THE PROGRAM</w:t>
      </w:r>
    </w:p>
    <w:p w:rsidR="00327E3F" w:rsidRPr="002461FC" w:rsidRDefault="00327E3F" w:rsidP="00327E3F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A51E9C" w:rsidRPr="002461FC" w:rsidRDefault="00CD18D4" w:rsidP="00A51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The E</w:t>
      </w:r>
      <w:r w:rsidR="00851346" w:rsidRPr="002461FC">
        <w:rPr>
          <w:rFonts w:cs="Calibri"/>
          <w:color w:val="000000"/>
          <w:sz w:val="24"/>
          <w:szCs w:val="24"/>
        </w:rPr>
        <w:t xml:space="preserve">questrian </w:t>
      </w:r>
      <w:r w:rsidRPr="002461FC">
        <w:rPr>
          <w:rFonts w:cs="Calibri"/>
          <w:color w:val="000000"/>
          <w:sz w:val="24"/>
          <w:szCs w:val="24"/>
        </w:rPr>
        <w:t xml:space="preserve">Queensland </w:t>
      </w:r>
      <w:r w:rsidR="008342B0" w:rsidRPr="002461FC">
        <w:rPr>
          <w:rFonts w:cs="Calibri"/>
          <w:color w:val="000000"/>
          <w:sz w:val="24"/>
          <w:szCs w:val="24"/>
        </w:rPr>
        <w:t xml:space="preserve">International Competition Funding Program </w:t>
      </w:r>
      <w:r w:rsidR="001A2244" w:rsidRPr="002461FC">
        <w:rPr>
          <w:rFonts w:cs="Calibri"/>
          <w:color w:val="000000"/>
          <w:sz w:val="24"/>
          <w:szCs w:val="24"/>
        </w:rPr>
        <w:t>is aimed at</w:t>
      </w:r>
      <w:r w:rsidR="008342B0" w:rsidRPr="002461FC">
        <w:rPr>
          <w:rFonts w:cs="Calibri"/>
          <w:color w:val="000000"/>
          <w:sz w:val="24"/>
          <w:szCs w:val="24"/>
        </w:rPr>
        <w:t xml:space="preserve"> projects and events that clearly fall into the category of “international competition” in the disciplines of Eventing, Dressage and Jumping.</w:t>
      </w:r>
      <w:r w:rsidR="001A2244" w:rsidRPr="002461FC">
        <w:rPr>
          <w:rFonts w:cs="Calibri"/>
          <w:color w:val="000000"/>
          <w:sz w:val="24"/>
          <w:szCs w:val="24"/>
        </w:rPr>
        <w:t xml:space="preserve"> </w:t>
      </w:r>
    </w:p>
    <w:p w:rsidR="00A51E9C" w:rsidRPr="002461FC" w:rsidRDefault="00A51E9C" w:rsidP="00A51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</w:p>
    <w:p w:rsidR="00CD18D4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1.1</w:t>
      </w:r>
      <w:r w:rsidRPr="002461FC">
        <w:rPr>
          <w:rFonts w:cs="Calibri"/>
          <w:b/>
          <w:bCs/>
          <w:color w:val="000000"/>
          <w:sz w:val="24"/>
          <w:szCs w:val="24"/>
        </w:rPr>
        <w:tab/>
      </w:r>
      <w:r w:rsidR="00CD18D4" w:rsidRPr="002461FC">
        <w:rPr>
          <w:rFonts w:cs="Calibri"/>
          <w:b/>
          <w:bCs/>
          <w:color w:val="000000"/>
          <w:sz w:val="24"/>
          <w:szCs w:val="24"/>
        </w:rPr>
        <w:t>AIM</w:t>
      </w:r>
    </w:p>
    <w:p w:rsidR="00851346" w:rsidRPr="002461FC" w:rsidRDefault="00851346" w:rsidP="00EA3A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CD18D4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2.</w:t>
      </w:r>
      <w:r w:rsidRPr="002461FC">
        <w:rPr>
          <w:rFonts w:cs="Calibri"/>
          <w:b/>
          <w:bCs/>
          <w:color w:val="000000"/>
          <w:sz w:val="24"/>
          <w:szCs w:val="24"/>
        </w:rPr>
        <w:tab/>
      </w:r>
      <w:r w:rsidR="00CD18D4" w:rsidRPr="002461FC">
        <w:rPr>
          <w:rFonts w:cs="Calibri"/>
          <w:b/>
          <w:bCs/>
          <w:color w:val="000000"/>
          <w:sz w:val="24"/>
          <w:szCs w:val="24"/>
        </w:rPr>
        <w:t>TERMS &amp; CONDITIONS</w:t>
      </w:r>
    </w:p>
    <w:p w:rsidR="00327E3F" w:rsidRPr="002461FC" w:rsidRDefault="00327E3F" w:rsidP="007242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327E3F" w:rsidRPr="002461FC" w:rsidRDefault="00CD18D4" w:rsidP="00391E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To be e</w:t>
      </w:r>
      <w:r w:rsidR="00CC7FB7" w:rsidRPr="002461FC">
        <w:rPr>
          <w:rFonts w:cs="Calibri"/>
          <w:color w:val="000000"/>
          <w:sz w:val="24"/>
          <w:szCs w:val="24"/>
        </w:rPr>
        <w:t>ligible for funding under this p</w:t>
      </w:r>
      <w:r w:rsidRPr="002461FC">
        <w:rPr>
          <w:rFonts w:cs="Calibri"/>
          <w:color w:val="000000"/>
          <w:sz w:val="24"/>
          <w:szCs w:val="24"/>
        </w:rPr>
        <w:t xml:space="preserve">rogram </w:t>
      </w:r>
      <w:r w:rsidR="00CC7FB7" w:rsidRPr="002461FC">
        <w:rPr>
          <w:rFonts w:cs="Calibri"/>
          <w:color w:val="000000"/>
          <w:sz w:val="24"/>
          <w:szCs w:val="24"/>
        </w:rPr>
        <w:t>all applicants must meet the following criteria</w:t>
      </w:r>
      <w:r w:rsidRPr="002461FC">
        <w:rPr>
          <w:rFonts w:cs="Calibri"/>
          <w:color w:val="000000"/>
          <w:sz w:val="24"/>
          <w:szCs w:val="24"/>
        </w:rPr>
        <w:t>:</w:t>
      </w:r>
    </w:p>
    <w:p w:rsidR="00CD18D4" w:rsidRPr="002461FC" w:rsidRDefault="00CD18D4" w:rsidP="00CF2B22">
      <w:p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 xml:space="preserve">• </w:t>
      </w:r>
      <w:r w:rsidR="000A7D00" w:rsidRPr="002461FC">
        <w:rPr>
          <w:rFonts w:cs="Calibri"/>
          <w:color w:val="000000"/>
          <w:sz w:val="24"/>
          <w:szCs w:val="24"/>
        </w:rPr>
        <w:tab/>
      </w:r>
      <w:r w:rsidR="00EA1704" w:rsidRPr="002461FC">
        <w:rPr>
          <w:rFonts w:cs="Calibri"/>
          <w:color w:val="000000"/>
          <w:sz w:val="24"/>
          <w:szCs w:val="24"/>
        </w:rPr>
        <w:t>Be</w:t>
      </w:r>
      <w:r w:rsidR="0037012C" w:rsidRPr="002461FC">
        <w:rPr>
          <w:rFonts w:cs="Calibri"/>
          <w:color w:val="000000"/>
          <w:sz w:val="24"/>
          <w:szCs w:val="24"/>
        </w:rPr>
        <w:t xml:space="preserve"> a current</w:t>
      </w:r>
      <w:r w:rsidR="00EA1704" w:rsidRPr="002461FC">
        <w:rPr>
          <w:rFonts w:cs="Calibri"/>
          <w:color w:val="000000"/>
          <w:sz w:val="24"/>
          <w:szCs w:val="24"/>
        </w:rPr>
        <w:t xml:space="preserve"> </w:t>
      </w:r>
      <w:r w:rsidR="00CC7FB7" w:rsidRPr="002461FC">
        <w:rPr>
          <w:rFonts w:cs="Calibri"/>
          <w:color w:val="000000"/>
          <w:sz w:val="24"/>
          <w:szCs w:val="24"/>
        </w:rPr>
        <w:t xml:space="preserve">member of </w:t>
      </w:r>
      <w:r w:rsidRPr="002461FC">
        <w:rPr>
          <w:rFonts w:cs="Calibri"/>
          <w:color w:val="000000"/>
          <w:sz w:val="24"/>
          <w:szCs w:val="24"/>
        </w:rPr>
        <w:t>Equestrian Queensland</w:t>
      </w:r>
      <w:r w:rsidR="008965B9" w:rsidRPr="002461FC">
        <w:rPr>
          <w:rFonts w:cs="Calibri"/>
          <w:color w:val="000000"/>
          <w:sz w:val="24"/>
          <w:szCs w:val="24"/>
        </w:rPr>
        <w:t xml:space="preserve"> </w:t>
      </w:r>
    </w:p>
    <w:p w:rsidR="008342B0" w:rsidRPr="002461FC" w:rsidRDefault="008342B0" w:rsidP="00CF2B2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461FC">
        <w:rPr>
          <w:sz w:val="24"/>
          <w:szCs w:val="24"/>
        </w:rPr>
        <w:t xml:space="preserve">Applications require </w:t>
      </w:r>
      <w:r w:rsidRPr="002461FC">
        <w:rPr>
          <w:b/>
          <w:sz w:val="24"/>
          <w:szCs w:val="24"/>
        </w:rPr>
        <w:t>endorsement of the Chair of the respective State Discipline Committee</w:t>
      </w:r>
      <w:r w:rsidRPr="002461FC">
        <w:rPr>
          <w:sz w:val="24"/>
          <w:szCs w:val="24"/>
        </w:rPr>
        <w:t xml:space="preserve">.  </w:t>
      </w:r>
    </w:p>
    <w:p w:rsidR="008342B0" w:rsidRPr="002461FC" w:rsidRDefault="00CC7FB7" w:rsidP="00CF2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Event/Course must be held between 1 J</w:t>
      </w:r>
      <w:r w:rsidR="00800E61" w:rsidRPr="002461FC">
        <w:rPr>
          <w:rFonts w:cs="Calibri"/>
          <w:color w:val="000000"/>
          <w:sz w:val="24"/>
          <w:szCs w:val="24"/>
        </w:rPr>
        <w:t>anuary a</w:t>
      </w:r>
      <w:r w:rsidR="00C45B13" w:rsidRPr="002461FC">
        <w:rPr>
          <w:rFonts w:cs="Calibri"/>
          <w:color w:val="000000"/>
          <w:sz w:val="24"/>
          <w:szCs w:val="24"/>
        </w:rPr>
        <w:t xml:space="preserve">nd </w:t>
      </w:r>
      <w:r w:rsidR="000E233E">
        <w:rPr>
          <w:rFonts w:cs="Calibri"/>
          <w:color w:val="000000"/>
          <w:sz w:val="24"/>
          <w:szCs w:val="24"/>
        </w:rPr>
        <w:t>2</w:t>
      </w:r>
      <w:r w:rsidR="00C45B13" w:rsidRPr="002461FC">
        <w:rPr>
          <w:rFonts w:cs="Calibri"/>
          <w:color w:val="000000"/>
          <w:sz w:val="24"/>
          <w:szCs w:val="24"/>
        </w:rPr>
        <w:t xml:space="preserve"> December 201</w:t>
      </w:r>
      <w:r w:rsidR="000E233E">
        <w:rPr>
          <w:rFonts w:cs="Calibri"/>
          <w:color w:val="000000"/>
          <w:sz w:val="24"/>
          <w:szCs w:val="24"/>
        </w:rPr>
        <w:t>8</w:t>
      </w:r>
      <w:r w:rsidRPr="002461FC">
        <w:rPr>
          <w:rFonts w:cs="Calibri"/>
          <w:color w:val="000000"/>
          <w:sz w:val="24"/>
          <w:szCs w:val="24"/>
        </w:rPr>
        <w:t xml:space="preserve"> and hold EA/FEI endorsement</w:t>
      </w:r>
      <w:r w:rsidR="00A13697" w:rsidRPr="002461FC">
        <w:rPr>
          <w:rFonts w:cs="Calibri"/>
          <w:color w:val="000000"/>
          <w:sz w:val="24"/>
          <w:szCs w:val="24"/>
        </w:rPr>
        <w:t>.</w:t>
      </w:r>
    </w:p>
    <w:p w:rsidR="009D7CD5" w:rsidRPr="00C25A49" w:rsidRDefault="00A13697" w:rsidP="00CF2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The official</w:t>
      </w:r>
      <w:r w:rsidR="009D7CD5" w:rsidRPr="002461FC">
        <w:rPr>
          <w:rFonts w:cs="Calibri"/>
          <w:color w:val="000000"/>
          <w:sz w:val="24"/>
          <w:szCs w:val="24"/>
        </w:rPr>
        <w:t xml:space="preserve"> </w:t>
      </w:r>
      <w:r w:rsidRPr="002461FC">
        <w:rPr>
          <w:rFonts w:cs="Calibri"/>
          <w:color w:val="000000"/>
          <w:sz w:val="24"/>
          <w:szCs w:val="24"/>
        </w:rPr>
        <w:t xml:space="preserve">event </w:t>
      </w:r>
      <w:r w:rsidR="009D7CD5" w:rsidRPr="002461FC">
        <w:rPr>
          <w:rFonts w:cs="Calibri"/>
          <w:color w:val="000000"/>
          <w:sz w:val="24"/>
          <w:szCs w:val="24"/>
        </w:rPr>
        <w:t xml:space="preserve">photographer </w:t>
      </w:r>
      <w:r w:rsidRPr="002461FC">
        <w:rPr>
          <w:rFonts w:cs="Calibri"/>
          <w:color w:val="000000"/>
          <w:sz w:val="24"/>
          <w:szCs w:val="24"/>
        </w:rPr>
        <w:t>is to provide</w:t>
      </w:r>
      <w:r w:rsidR="009D7CD5" w:rsidRPr="002461FC">
        <w:rPr>
          <w:rFonts w:cs="Calibri"/>
          <w:color w:val="000000"/>
          <w:sz w:val="24"/>
          <w:szCs w:val="24"/>
        </w:rPr>
        <w:t xml:space="preserve"> a shot list for EQ and the eve</w:t>
      </w:r>
      <w:r w:rsidR="00C25A49">
        <w:rPr>
          <w:rFonts w:cs="Calibri"/>
          <w:color w:val="000000"/>
          <w:sz w:val="24"/>
          <w:szCs w:val="24"/>
        </w:rPr>
        <w:t>nt organisers promotion.</w:t>
      </w:r>
    </w:p>
    <w:p w:rsidR="00E62E7E" w:rsidRPr="00380887" w:rsidRDefault="00E62E7E" w:rsidP="00CF2B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Have EQ signage and branding on all marketing material, programs, signage around the grounds and on the Facebook posts/imaged that are released for advertising</w:t>
      </w:r>
      <w:r w:rsidR="00081D58" w:rsidRPr="002461FC">
        <w:rPr>
          <w:rFonts w:cs="Calibri"/>
          <w:color w:val="000000"/>
          <w:sz w:val="24"/>
          <w:szCs w:val="24"/>
        </w:rPr>
        <w:t xml:space="preserve"> as outlined below in section 3.2</w:t>
      </w:r>
      <w:r w:rsidR="00C25A49">
        <w:rPr>
          <w:rFonts w:cs="Calibri"/>
          <w:color w:val="000000"/>
          <w:sz w:val="24"/>
          <w:szCs w:val="24"/>
        </w:rPr>
        <w:t xml:space="preserve"> </w:t>
      </w:r>
      <w:r w:rsidR="00C25A49" w:rsidRPr="00C25A49">
        <w:rPr>
          <w:rFonts w:cs="Calibri"/>
          <w:i/>
          <w:color w:val="000000"/>
          <w:sz w:val="24"/>
          <w:szCs w:val="24"/>
        </w:rPr>
        <w:t>[</w:t>
      </w:r>
      <w:r w:rsidR="00955932">
        <w:rPr>
          <w:i/>
          <w:iCs/>
        </w:rPr>
        <w:t>EQ to provide signage kit and full page advert for program</w:t>
      </w:r>
      <w:r w:rsidR="00C25A49" w:rsidRPr="00C25A49">
        <w:rPr>
          <w:rFonts w:cs="Calibri"/>
          <w:i/>
          <w:color w:val="000000"/>
          <w:sz w:val="24"/>
          <w:szCs w:val="24"/>
        </w:rPr>
        <w:t>]</w:t>
      </w:r>
      <w:r w:rsidR="00DC17F9" w:rsidRPr="00C25A49">
        <w:rPr>
          <w:rFonts w:cs="Calibri"/>
          <w:i/>
          <w:color w:val="000000"/>
          <w:sz w:val="24"/>
          <w:szCs w:val="24"/>
        </w:rPr>
        <w:t>.</w:t>
      </w:r>
    </w:p>
    <w:p w:rsidR="00380887" w:rsidRPr="00380887" w:rsidRDefault="00380887" w:rsidP="0038088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</w:p>
    <w:p w:rsidR="00380887" w:rsidRPr="00380887" w:rsidRDefault="00380887" w:rsidP="0038088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b/>
          <w:color w:val="000000"/>
          <w:sz w:val="24"/>
          <w:szCs w:val="24"/>
        </w:rPr>
        <w:t xml:space="preserve">Please note: </w:t>
      </w:r>
      <w:r>
        <w:rPr>
          <w:rFonts w:cs="Calibri"/>
          <w:b/>
          <w:color w:val="000000"/>
          <w:sz w:val="24"/>
          <w:szCs w:val="24"/>
        </w:rPr>
        <w:t>Whilst live s</w:t>
      </w:r>
      <w:r w:rsidRPr="002461FC">
        <w:rPr>
          <w:rFonts w:cs="Calibri"/>
          <w:b/>
          <w:color w:val="000000"/>
          <w:sz w:val="24"/>
          <w:szCs w:val="24"/>
        </w:rPr>
        <w:t>treaming is no longer a compulsory element of this funding, you will need to outline how your event is in line with the EQ strategic priorities</w:t>
      </w:r>
      <w:r>
        <w:rPr>
          <w:rFonts w:cs="Calibri"/>
          <w:b/>
          <w:color w:val="000000"/>
          <w:sz w:val="24"/>
          <w:szCs w:val="24"/>
        </w:rPr>
        <w:t xml:space="preserve"> which raise the profile of equestrian sport.</w:t>
      </w:r>
    </w:p>
    <w:p w:rsidR="00851346" w:rsidRPr="002461FC" w:rsidRDefault="00851346" w:rsidP="007242A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D18D4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2.1</w:t>
      </w:r>
      <w:r w:rsidRPr="002461FC">
        <w:rPr>
          <w:rFonts w:cs="Calibri"/>
          <w:b/>
          <w:bCs/>
          <w:color w:val="000000"/>
          <w:sz w:val="24"/>
          <w:szCs w:val="24"/>
        </w:rPr>
        <w:tab/>
      </w:r>
      <w:r w:rsidR="00CD18D4" w:rsidRPr="002461FC">
        <w:rPr>
          <w:rFonts w:cs="Calibri"/>
          <w:b/>
          <w:bCs/>
          <w:color w:val="000000"/>
          <w:sz w:val="24"/>
          <w:szCs w:val="24"/>
        </w:rPr>
        <w:t xml:space="preserve">How do I </w:t>
      </w:r>
      <w:r w:rsidRPr="002461FC">
        <w:rPr>
          <w:rFonts w:cs="Calibri"/>
          <w:b/>
          <w:bCs/>
          <w:color w:val="000000"/>
          <w:sz w:val="24"/>
          <w:szCs w:val="24"/>
        </w:rPr>
        <w:t>apply?</w:t>
      </w:r>
    </w:p>
    <w:p w:rsidR="00327E3F" w:rsidRPr="002461FC" w:rsidRDefault="00327E3F" w:rsidP="007242A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327E3F" w:rsidRPr="002461FC" w:rsidRDefault="00CD18D4" w:rsidP="004B5C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 xml:space="preserve">The following steps apply to </w:t>
      </w:r>
      <w:r w:rsidRPr="002461FC">
        <w:rPr>
          <w:rFonts w:cs="Calibri"/>
          <w:b/>
          <w:color w:val="000000"/>
          <w:sz w:val="24"/>
          <w:szCs w:val="24"/>
        </w:rPr>
        <w:t xml:space="preserve">all </w:t>
      </w:r>
      <w:r w:rsidRPr="002461FC">
        <w:rPr>
          <w:rFonts w:cs="Calibri"/>
          <w:color w:val="000000"/>
          <w:sz w:val="24"/>
          <w:szCs w:val="24"/>
        </w:rPr>
        <w:t>applications for funding:</w:t>
      </w:r>
    </w:p>
    <w:p w:rsidR="00CD18D4" w:rsidRPr="002461FC" w:rsidRDefault="009D7CD5" w:rsidP="007242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06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Be an Olympic sports committee</w:t>
      </w:r>
    </w:p>
    <w:p w:rsidR="00CC7FB7" w:rsidRPr="002461FC" w:rsidRDefault="00CD18D4" w:rsidP="00CC7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06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color w:val="000000"/>
          <w:sz w:val="24"/>
          <w:szCs w:val="24"/>
        </w:rPr>
        <w:t>Complete the application form and supply the requested sup</w:t>
      </w:r>
      <w:r w:rsidR="00660D89" w:rsidRPr="002461FC">
        <w:rPr>
          <w:rFonts w:cs="Calibri"/>
          <w:color w:val="000000"/>
          <w:sz w:val="24"/>
          <w:szCs w:val="24"/>
        </w:rPr>
        <w:t>porting documentation as listed</w:t>
      </w:r>
      <w:r w:rsidR="00A51E9C" w:rsidRPr="002461FC">
        <w:rPr>
          <w:rFonts w:cs="Calibri"/>
          <w:color w:val="000000"/>
          <w:sz w:val="24"/>
          <w:szCs w:val="24"/>
        </w:rPr>
        <w:t xml:space="preserve"> below in section 3.2</w:t>
      </w:r>
      <w:r w:rsidR="00C45B13" w:rsidRPr="002461FC">
        <w:rPr>
          <w:rFonts w:cs="Calibri"/>
          <w:color w:val="000000"/>
          <w:sz w:val="24"/>
          <w:szCs w:val="24"/>
        </w:rPr>
        <w:t xml:space="preserve"> by </w:t>
      </w:r>
      <w:r w:rsidR="00380887">
        <w:rPr>
          <w:rFonts w:cs="Calibri"/>
          <w:color w:val="000000"/>
          <w:sz w:val="24"/>
          <w:szCs w:val="24"/>
        </w:rPr>
        <w:t>1 May 201</w:t>
      </w:r>
      <w:r w:rsidR="000E233E">
        <w:rPr>
          <w:rFonts w:cs="Calibri"/>
          <w:color w:val="000000"/>
          <w:sz w:val="24"/>
          <w:szCs w:val="24"/>
        </w:rPr>
        <w:t>8</w:t>
      </w:r>
      <w:r w:rsidR="00380887">
        <w:rPr>
          <w:rFonts w:cs="Calibri"/>
          <w:color w:val="000000"/>
          <w:sz w:val="24"/>
          <w:szCs w:val="24"/>
        </w:rPr>
        <w:t xml:space="preserve">. </w:t>
      </w:r>
    </w:p>
    <w:p w:rsidR="00EA31AC" w:rsidRPr="002461FC" w:rsidRDefault="00EA31AC" w:rsidP="00851346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</w:p>
    <w:p w:rsidR="004441C8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3.</w:t>
      </w:r>
      <w:r w:rsidRPr="002461FC">
        <w:rPr>
          <w:rFonts w:cs="Calibri"/>
          <w:b/>
          <w:bCs/>
          <w:color w:val="000000"/>
          <w:sz w:val="24"/>
          <w:szCs w:val="24"/>
        </w:rPr>
        <w:tab/>
      </w:r>
      <w:r w:rsidR="004567CF" w:rsidRPr="002461FC">
        <w:rPr>
          <w:rFonts w:cs="Calibri"/>
          <w:b/>
          <w:bCs/>
          <w:color w:val="000000"/>
          <w:sz w:val="24"/>
          <w:szCs w:val="24"/>
        </w:rPr>
        <w:t>OBJEC</w:t>
      </w:r>
      <w:r w:rsidR="004441C8" w:rsidRPr="002461FC">
        <w:rPr>
          <w:rFonts w:cs="Calibri"/>
          <w:b/>
          <w:bCs/>
          <w:color w:val="000000"/>
          <w:sz w:val="24"/>
          <w:szCs w:val="24"/>
        </w:rPr>
        <w:t>TIVES</w:t>
      </w:r>
    </w:p>
    <w:p w:rsidR="00A51E9C" w:rsidRPr="002461FC" w:rsidRDefault="00A51E9C" w:rsidP="00724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666E22" w:rsidRDefault="00CD18D4" w:rsidP="00A13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2461FC">
        <w:rPr>
          <w:rFonts w:asciiTheme="minorHAnsi" w:hAnsiTheme="minorHAnsi" w:cs="Calibri"/>
          <w:color w:val="000000"/>
          <w:sz w:val="24"/>
          <w:szCs w:val="24"/>
        </w:rPr>
        <w:t xml:space="preserve">This funding </w:t>
      </w:r>
      <w:r w:rsidR="00CC7FB7" w:rsidRPr="002461FC">
        <w:rPr>
          <w:rFonts w:asciiTheme="minorHAnsi" w:hAnsiTheme="minorHAnsi" w:cs="Calibri"/>
          <w:color w:val="000000"/>
          <w:sz w:val="24"/>
          <w:szCs w:val="24"/>
        </w:rPr>
        <w:t>is to assist in the d</w:t>
      </w:r>
      <w:r w:rsidR="008342B0" w:rsidRPr="002461FC">
        <w:rPr>
          <w:rFonts w:asciiTheme="minorHAnsi" w:hAnsiTheme="minorHAnsi" w:cs="Calibri"/>
          <w:color w:val="000000"/>
          <w:sz w:val="24"/>
          <w:szCs w:val="24"/>
        </w:rPr>
        <w:t xml:space="preserve">elivery of International Events in Queensland across the disciplines of Eventing, Dressage and Jumping. </w:t>
      </w:r>
      <w:r w:rsidR="00E62E7E" w:rsidRPr="002461FC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F87FC0" w:rsidRDefault="00F87FC0" w:rsidP="00A13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634855" w:rsidRDefault="00634855" w:rsidP="00A13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F87FC0" w:rsidRPr="002461FC" w:rsidRDefault="00F87FC0" w:rsidP="00A1369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</w:p>
    <w:p w:rsidR="00666E22" w:rsidRPr="002461FC" w:rsidRDefault="00666E22" w:rsidP="00E62E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</w:p>
    <w:p w:rsidR="00634855" w:rsidRDefault="00634855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634855" w:rsidRDefault="00634855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1C39D0" w:rsidRPr="002461FC" w:rsidRDefault="00A51E9C" w:rsidP="00A51E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3.1</w:t>
      </w:r>
      <w:r w:rsidRPr="002461FC">
        <w:rPr>
          <w:rFonts w:cs="Calibri"/>
          <w:b/>
          <w:bCs/>
          <w:color w:val="000000"/>
          <w:sz w:val="24"/>
          <w:szCs w:val="24"/>
        </w:rPr>
        <w:tab/>
      </w:r>
      <w:r w:rsidR="001C39D0" w:rsidRPr="002461FC">
        <w:rPr>
          <w:rFonts w:cs="Calibri"/>
          <w:b/>
          <w:bCs/>
          <w:color w:val="000000"/>
          <w:sz w:val="24"/>
          <w:szCs w:val="24"/>
        </w:rPr>
        <w:t xml:space="preserve">How much funding </w:t>
      </w:r>
      <w:r w:rsidR="004B5C24" w:rsidRPr="002461FC">
        <w:rPr>
          <w:rFonts w:cs="Calibri"/>
          <w:b/>
          <w:bCs/>
          <w:color w:val="000000"/>
          <w:sz w:val="24"/>
          <w:szCs w:val="24"/>
        </w:rPr>
        <w:t>am I eligible to</w:t>
      </w:r>
      <w:r w:rsidR="001C39D0" w:rsidRPr="002461FC">
        <w:rPr>
          <w:rFonts w:cs="Calibri"/>
          <w:b/>
          <w:bCs/>
          <w:color w:val="000000"/>
          <w:sz w:val="24"/>
          <w:szCs w:val="24"/>
        </w:rPr>
        <w:t xml:space="preserve"> receive?</w:t>
      </w:r>
    </w:p>
    <w:p w:rsidR="00536E8A" w:rsidRPr="002461FC" w:rsidRDefault="00536E8A" w:rsidP="00536E8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color w:val="000000"/>
          <w:sz w:val="24"/>
          <w:szCs w:val="24"/>
        </w:rPr>
      </w:pPr>
    </w:p>
    <w:p w:rsidR="008D2F9B" w:rsidRPr="002461FC" w:rsidRDefault="00CC7FB7" w:rsidP="004741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 xml:space="preserve">Funding is limited to a </w:t>
      </w:r>
      <w:r w:rsidRPr="002461FC">
        <w:rPr>
          <w:rFonts w:cs="Calibri"/>
          <w:b/>
          <w:bCs/>
          <w:color w:val="000000"/>
          <w:sz w:val="24"/>
          <w:szCs w:val="24"/>
        </w:rPr>
        <w:t>maximum of $</w:t>
      </w:r>
      <w:r w:rsidR="008342B0" w:rsidRPr="002461FC">
        <w:rPr>
          <w:rFonts w:cs="Calibri"/>
          <w:b/>
          <w:bCs/>
          <w:color w:val="000000"/>
          <w:sz w:val="24"/>
          <w:szCs w:val="24"/>
        </w:rPr>
        <w:t>10,000</w:t>
      </w:r>
      <w:r w:rsidRPr="002461FC">
        <w:rPr>
          <w:rFonts w:cs="Calibri"/>
          <w:b/>
          <w:bCs/>
          <w:color w:val="000000"/>
          <w:sz w:val="24"/>
          <w:szCs w:val="24"/>
        </w:rPr>
        <w:t xml:space="preserve"> per </w:t>
      </w:r>
      <w:r w:rsidR="008342B0" w:rsidRPr="002461FC">
        <w:rPr>
          <w:rFonts w:cs="Calibri"/>
          <w:b/>
          <w:bCs/>
          <w:color w:val="000000"/>
          <w:sz w:val="24"/>
          <w:szCs w:val="24"/>
        </w:rPr>
        <w:t>discipline</w:t>
      </w:r>
      <w:r w:rsidR="00E62E7E" w:rsidRPr="002461FC">
        <w:rPr>
          <w:rFonts w:cs="Calibri"/>
          <w:bCs/>
          <w:color w:val="000000"/>
          <w:sz w:val="24"/>
          <w:szCs w:val="24"/>
        </w:rPr>
        <w:t xml:space="preserve"> w</w:t>
      </w:r>
      <w:r w:rsidR="008342B0" w:rsidRPr="002461FC">
        <w:rPr>
          <w:rFonts w:cs="Calibri"/>
          <w:bCs/>
          <w:color w:val="000000"/>
          <w:sz w:val="24"/>
          <w:szCs w:val="24"/>
        </w:rPr>
        <w:t>ith the State Sport</w:t>
      </w:r>
      <w:r w:rsidR="00081D58" w:rsidRPr="002461FC">
        <w:rPr>
          <w:rFonts w:cs="Calibri"/>
          <w:bCs/>
          <w:color w:val="000000"/>
          <w:sz w:val="24"/>
          <w:szCs w:val="24"/>
        </w:rPr>
        <w:t xml:space="preserve"> sub-</w:t>
      </w:r>
      <w:r w:rsidR="008342B0" w:rsidRPr="002461FC">
        <w:rPr>
          <w:rFonts w:cs="Calibri"/>
          <w:bCs/>
          <w:color w:val="000000"/>
          <w:sz w:val="24"/>
          <w:szCs w:val="24"/>
        </w:rPr>
        <w:t xml:space="preserve">committees to allocate the funding monies distribution across the international events. </w:t>
      </w:r>
      <w:r w:rsidRPr="002461FC">
        <w:rPr>
          <w:rFonts w:cs="Calibri"/>
          <w:bCs/>
          <w:color w:val="000000"/>
          <w:sz w:val="24"/>
          <w:szCs w:val="24"/>
        </w:rPr>
        <w:t xml:space="preserve"> </w:t>
      </w:r>
    </w:p>
    <w:p w:rsidR="00E62E7E" w:rsidRPr="002461FC" w:rsidRDefault="00E62E7E" w:rsidP="00E62E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62E7E" w:rsidRPr="002461FC" w:rsidRDefault="00222885" w:rsidP="00E62E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2461FC">
        <w:rPr>
          <w:rFonts w:cs="Calibri"/>
          <w:b/>
          <w:bCs/>
          <w:color w:val="000000"/>
          <w:sz w:val="24"/>
          <w:szCs w:val="24"/>
        </w:rPr>
        <w:t>3.2</w:t>
      </w:r>
      <w:r w:rsidR="00E62E7E" w:rsidRPr="002461FC">
        <w:rPr>
          <w:rFonts w:cs="Calibri"/>
          <w:b/>
          <w:bCs/>
          <w:color w:val="000000"/>
          <w:sz w:val="24"/>
          <w:szCs w:val="24"/>
        </w:rPr>
        <w:tab/>
      </w:r>
      <w:r w:rsidR="00E62E7E" w:rsidRPr="002461FC">
        <w:rPr>
          <w:rFonts w:cs="Calibri"/>
          <w:b/>
          <w:color w:val="000000"/>
          <w:sz w:val="24"/>
          <w:szCs w:val="24"/>
        </w:rPr>
        <w:t>When does the event receive the grant monies</w:t>
      </w:r>
      <w:r w:rsidR="00E62E7E" w:rsidRPr="002461FC">
        <w:rPr>
          <w:rFonts w:cs="Calibri"/>
          <w:b/>
          <w:bCs/>
          <w:color w:val="000000"/>
          <w:sz w:val="24"/>
          <w:szCs w:val="24"/>
        </w:rPr>
        <w:t>?</w:t>
      </w:r>
    </w:p>
    <w:p w:rsidR="008668B7" w:rsidRPr="002461FC" w:rsidRDefault="008668B7" w:rsidP="00E62E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E62E7E" w:rsidRDefault="009D7CD5" w:rsidP="009D7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>70% of the funding monies is</w:t>
      </w:r>
      <w:r w:rsidR="00E62E7E" w:rsidRPr="002461FC">
        <w:rPr>
          <w:rFonts w:cs="Calibri"/>
          <w:bCs/>
          <w:color w:val="000000"/>
          <w:sz w:val="24"/>
          <w:szCs w:val="24"/>
        </w:rPr>
        <w:t xml:space="preserve"> paid </w:t>
      </w:r>
      <w:r w:rsidRPr="002461FC">
        <w:rPr>
          <w:rFonts w:cs="Calibri"/>
          <w:bCs/>
          <w:color w:val="000000"/>
          <w:sz w:val="24"/>
          <w:szCs w:val="24"/>
        </w:rPr>
        <w:t xml:space="preserve">on approval of application </w:t>
      </w:r>
      <w:r w:rsidR="00E62E7E" w:rsidRPr="002461FC">
        <w:rPr>
          <w:rFonts w:cs="Calibri"/>
          <w:bCs/>
          <w:color w:val="000000"/>
          <w:sz w:val="24"/>
          <w:szCs w:val="24"/>
        </w:rPr>
        <w:t xml:space="preserve">by direct deposit to the </w:t>
      </w:r>
      <w:r w:rsidRPr="002461FC">
        <w:rPr>
          <w:rFonts w:cs="Calibri"/>
          <w:bCs/>
          <w:color w:val="000000"/>
          <w:sz w:val="24"/>
          <w:szCs w:val="24"/>
        </w:rPr>
        <w:t>EQ sport committee. The remaining 3</w:t>
      </w:r>
      <w:r w:rsidR="00E62E7E" w:rsidRPr="002461FC">
        <w:rPr>
          <w:rFonts w:cs="Calibri"/>
          <w:bCs/>
          <w:color w:val="000000"/>
          <w:sz w:val="24"/>
          <w:szCs w:val="24"/>
        </w:rPr>
        <w:t xml:space="preserve">0% </w:t>
      </w:r>
      <w:r w:rsidR="00081D58" w:rsidRPr="002461FC">
        <w:rPr>
          <w:rFonts w:cs="Calibri"/>
          <w:bCs/>
          <w:color w:val="000000"/>
          <w:sz w:val="24"/>
          <w:szCs w:val="24"/>
        </w:rPr>
        <w:t>will be</w:t>
      </w:r>
      <w:r w:rsidR="00E62E7E" w:rsidRPr="002461FC">
        <w:rPr>
          <w:rFonts w:cs="Calibri"/>
          <w:bCs/>
          <w:color w:val="000000"/>
          <w:sz w:val="24"/>
          <w:szCs w:val="24"/>
        </w:rPr>
        <w:t xml:space="preserve"> paid at the conclusion of the event upon </w:t>
      </w:r>
      <w:r w:rsidR="000E233E">
        <w:rPr>
          <w:rFonts w:cs="Calibri"/>
          <w:bCs/>
          <w:color w:val="000000"/>
          <w:sz w:val="24"/>
          <w:szCs w:val="24"/>
        </w:rPr>
        <w:t xml:space="preserve">receipt of the completed 2018 EQ International Competition Funding Program Acquittal Form and </w:t>
      </w:r>
      <w:r w:rsidR="00222885" w:rsidRPr="002461FC">
        <w:rPr>
          <w:rFonts w:cs="Calibri"/>
          <w:bCs/>
          <w:color w:val="000000"/>
          <w:sz w:val="24"/>
          <w:szCs w:val="24"/>
        </w:rPr>
        <w:t>evidence of the following</w:t>
      </w:r>
      <w:r w:rsidR="00DC17F9" w:rsidRPr="002461FC">
        <w:rPr>
          <w:rFonts w:cs="Calibri"/>
          <w:bCs/>
          <w:color w:val="000000"/>
          <w:sz w:val="24"/>
          <w:szCs w:val="24"/>
        </w:rPr>
        <w:t xml:space="preserve"> within 30 days of the event</w:t>
      </w:r>
      <w:r w:rsidR="00222885" w:rsidRPr="002461FC">
        <w:rPr>
          <w:rFonts w:cs="Calibri"/>
          <w:bCs/>
          <w:color w:val="000000"/>
          <w:sz w:val="24"/>
          <w:szCs w:val="24"/>
        </w:rPr>
        <w:t>:</w:t>
      </w:r>
    </w:p>
    <w:p w:rsidR="002461FC" w:rsidRPr="002461FC" w:rsidRDefault="002461FC" w:rsidP="009D7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bCs/>
          <w:color w:val="000000"/>
          <w:sz w:val="24"/>
          <w:szCs w:val="24"/>
        </w:rPr>
      </w:pPr>
    </w:p>
    <w:p w:rsidR="00222885" w:rsidRPr="002461FC" w:rsidRDefault="00222885" w:rsidP="0022288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>EQ recognised as providing International Competition Funding at the event, with regular PA Announcements, EQ Signage present at the event &amp;</w:t>
      </w:r>
      <w:r w:rsidR="000E233E">
        <w:rPr>
          <w:rFonts w:cs="Calibri"/>
          <w:bCs/>
          <w:color w:val="000000"/>
          <w:sz w:val="24"/>
          <w:szCs w:val="24"/>
        </w:rPr>
        <w:t xml:space="preserve"> </w:t>
      </w:r>
      <w:r w:rsidRPr="002461FC">
        <w:rPr>
          <w:rFonts w:cs="Calibri"/>
          <w:bCs/>
          <w:color w:val="000000"/>
          <w:sz w:val="24"/>
          <w:szCs w:val="24"/>
        </w:rPr>
        <w:t>Facebook posts acknowledging EQ</w:t>
      </w:r>
      <w:r w:rsidR="00666E22" w:rsidRPr="002461FC">
        <w:rPr>
          <w:rFonts w:cs="Calibri"/>
          <w:bCs/>
          <w:color w:val="000000"/>
          <w:sz w:val="24"/>
          <w:szCs w:val="24"/>
        </w:rPr>
        <w:t xml:space="preserve"> (please provide photos and</w:t>
      </w:r>
      <w:r w:rsidR="00A13697" w:rsidRPr="002461FC">
        <w:rPr>
          <w:rFonts w:cs="Calibri"/>
          <w:bCs/>
          <w:color w:val="000000"/>
          <w:sz w:val="24"/>
          <w:szCs w:val="24"/>
        </w:rPr>
        <w:t>/or</w:t>
      </w:r>
      <w:r w:rsidR="00666E22" w:rsidRPr="002461FC">
        <w:rPr>
          <w:rFonts w:cs="Calibri"/>
          <w:bCs/>
          <w:color w:val="000000"/>
          <w:sz w:val="24"/>
          <w:szCs w:val="24"/>
        </w:rPr>
        <w:t xml:space="preserve"> screenshots)</w:t>
      </w:r>
    </w:p>
    <w:p w:rsidR="00222885" w:rsidRPr="002461FC" w:rsidRDefault="00222885" w:rsidP="0022288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>EQ Logo to be included in the Event Program</w:t>
      </w:r>
    </w:p>
    <w:p w:rsidR="00222885" w:rsidRPr="002461FC" w:rsidRDefault="00222885" w:rsidP="0022288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>EQ advert</w:t>
      </w:r>
      <w:r w:rsidR="00955932">
        <w:rPr>
          <w:rFonts w:cs="Calibri"/>
          <w:bCs/>
          <w:color w:val="000000"/>
          <w:sz w:val="24"/>
          <w:szCs w:val="24"/>
        </w:rPr>
        <w:t xml:space="preserve"> (full page)</w:t>
      </w:r>
      <w:r w:rsidRPr="002461FC">
        <w:rPr>
          <w:rFonts w:cs="Calibri"/>
          <w:bCs/>
          <w:color w:val="000000"/>
          <w:sz w:val="24"/>
          <w:szCs w:val="24"/>
        </w:rPr>
        <w:t xml:space="preserve"> to be included in the Event Program (EQ to supply)</w:t>
      </w:r>
    </w:p>
    <w:p w:rsidR="00222885" w:rsidRPr="002461FC" w:rsidRDefault="00222885" w:rsidP="0022288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 xml:space="preserve">EQ Branding to be included in </w:t>
      </w:r>
      <w:r w:rsidR="00A13697" w:rsidRPr="002461FC">
        <w:rPr>
          <w:rFonts w:cs="Calibri"/>
          <w:bCs/>
          <w:color w:val="000000"/>
          <w:sz w:val="24"/>
          <w:szCs w:val="24"/>
        </w:rPr>
        <w:t>any</w:t>
      </w:r>
      <w:r w:rsidRPr="002461FC">
        <w:rPr>
          <w:rFonts w:cs="Calibri"/>
          <w:bCs/>
          <w:color w:val="000000"/>
          <w:sz w:val="24"/>
          <w:szCs w:val="24"/>
        </w:rPr>
        <w:t xml:space="preserve"> Live Streaming (</w:t>
      </w:r>
      <w:r w:rsidR="00A13697" w:rsidRPr="002461FC">
        <w:rPr>
          <w:rFonts w:cs="Calibri"/>
          <w:bCs/>
          <w:color w:val="000000"/>
          <w:sz w:val="24"/>
          <w:szCs w:val="24"/>
        </w:rPr>
        <w:t>where applicable)</w:t>
      </w:r>
    </w:p>
    <w:p w:rsidR="00222885" w:rsidRPr="002461FC" w:rsidRDefault="00222885" w:rsidP="0022288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>EQ Logo on the event website and advertising material</w:t>
      </w:r>
    </w:p>
    <w:p w:rsidR="00743A2E" w:rsidRDefault="00C37E15" w:rsidP="0063485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2461FC">
        <w:rPr>
          <w:rFonts w:cs="Calibri"/>
          <w:bCs/>
          <w:color w:val="000000"/>
          <w:sz w:val="24"/>
          <w:szCs w:val="24"/>
        </w:rPr>
        <w:t>Final overall budget for the event</w:t>
      </w:r>
    </w:p>
    <w:p w:rsidR="00743A2E" w:rsidRDefault="00743A2E" w:rsidP="00743A2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  <w:bCs/>
          <w:color w:val="000000"/>
          <w:sz w:val="24"/>
          <w:szCs w:val="24"/>
        </w:rPr>
      </w:pPr>
    </w:p>
    <w:p w:rsidR="00634855" w:rsidRPr="00743A2E" w:rsidRDefault="00634855" w:rsidP="00743A2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  <w:bCs/>
          <w:color w:val="000000"/>
          <w:sz w:val="24"/>
          <w:szCs w:val="24"/>
        </w:rPr>
      </w:pPr>
      <w:r w:rsidRPr="00743A2E">
        <w:rPr>
          <w:rFonts w:cs="Calibri"/>
          <w:b/>
          <w:bCs/>
          <w:color w:val="000000"/>
          <w:sz w:val="24"/>
          <w:szCs w:val="24"/>
        </w:rPr>
        <w:t>Please note: It is a requirement that the EQ sport committee who receive this funding is held responsible for meeting the above key deliverable. Should the funding be passed onto a 3</w:t>
      </w:r>
      <w:r w:rsidRPr="00743A2E">
        <w:rPr>
          <w:rFonts w:cs="Calibri"/>
          <w:b/>
          <w:bCs/>
          <w:color w:val="000000"/>
          <w:sz w:val="24"/>
          <w:szCs w:val="24"/>
          <w:vertAlign w:val="superscript"/>
        </w:rPr>
        <w:t>rd</w:t>
      </w:r>
      <w:r w:rsidRPr="00743A2E">
        <w:rPr>
          <w:rFonts w:cs="Calibri"/>
          <w:b/>
          <w:bCs/>
          <w:color w:val="000000"/>
          <w:sz w:val="24"/>
          <w:szCs w:val="24"/>
        </w:rPr>
        <w:t xml:space="preserve"> party (e.g. an Event Organising committee), it is the responsibility of the EQ Sport committee to ensure that the key deliverables are met and reported back to EQ.</w:t>
      </w: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CC5A46" w:rsidRDefault="00CC5A46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222885" w:rsidRDefault="00222885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4441C8" w:rsidRPr="00C93B55" w:rsidRDefault="00081D58" w:rsidP="004441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0000"/>
        </w:rPr>
        <w:t>APPLICATION – EQ International Competition Funding Program</w:t>
      </w:r>
      <w:r w:rsidR="00237416" w:rsidRPr="00C93B55">
        <w:rPr>
          <w:rFonts w:cs="Calibri"/>
          <w:b/>
          <w:bCs/>
          <w:color w:val="000000"/>
          <w:sz w:val="24"/>
          <w:szCs w:val="24"/>
        </w:rPr>
        <w:tab/>
      </w:r>
    </w:p>
    <w:p w:rsidR="003D6CCB" w:rsidRPr="00C93B55" w:rsidRDefault="003D6CCB" w:rsidP="003D6CC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</w:p>
    <w:p w:rsidR="00CD18D4" w:rsidRPr="00C93B55" w:rsidRDefault="00CD18D4" w:rsidP="00CC5A4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 w:rsidRPr="00222885">
        <w:rPr>
          <w:rFonts w:cs="Calibri"/>
          <w:bCs/>
          <w:color w:val="000000"/>
          <w:sz w:val="24"/>
          <w:szCs w:val="24"/>
        </w:rPr>
        <w:t>1.</w:t>
      </w:r>
      <w:r w:rsidRPr="00C93B55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D05010" w:rsidRPr="00C93B55">
        <w:rPr>
          <w:rFonts w:cs="Calibri"/>
          <w:b/>
          <w:bCs/>
          <w:color w:val="000000"/>
          <w:sz w:val="24"/>
          <w:szCs w:val="24"/>
        </w:rPr>
        <w:tab/>
      </w:r>
      <w:r w:rsidR="00222885">
        <w:rPr>
          <w:rFonts w:cs="Calibri"/>
          <w:b/>
          <w:bCs/>
          <w:color w:val="000000"/>
          <w:sz w:val="20"/>
          <w:szCs w:val="20"/>
        </w:rPr>
        <w:t>EQ SPORT COMMITTEE</w:t>
      </w:r>
    </w:p>
    <w:p w:rsidR="004A0830" w:rsidRPr="00E63CF9" w:rsidRDefault="004A41F8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118109</wp:posOffset>
                </wp:positionV>
                <wp:extent cx="5582920" cy="504825"/>
                <wp:effectExtent l="0" t="0" r="1778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24" w:rsidRPr="00474158" w:rsidRDefault="004B5C2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9.3pt;width:439.6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">
                <v:textbox>
                  <w:txbxContent>
                    <w:p w:rsidR="004B5C24" w:rsidRPr="00474158" w:rsidRDefault="004B5C2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2ECA" w:rsidRPr="00E63CF9" w:rsidRDefault="00772ECA" w:rsidP="00CD18D4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10E4A" w:rsidRPr="00E63CF9" w:rsidRDefault="00A10E4A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D05010" w:rsidRDefault="00D05010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9D7CD5" w:rsidRPr="00E63CF9" w:rsidRDefault="009D7CD5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D05010" w:rsidRDefault="003F5727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2</w:t>
      </w:r>
      <w:r w:rsidR="00CD18D4" w:rsidRPr="00E63CF9">
        <w:rPr>
          <w:rFonts w:cs="Calibri"/>
          <w:b/>
          <w:bCs/>
          <w:color w:val="000000"/>
          <w:sz w:val="20"/>
          <w:szCs w:val="20"/>
        </w:rPr>
        <w:t>.</w:t>
      </w:r>
      <w:r w:rsidR="00D05010" w:rsidRPr="00E63CF9">
        <w:rPr>
          <w:rFonts w:cs="Calibri"/>
          <w:b/>
          <w:bCs/>
          <w:color w:val="000000"/>
          <w:sz w:val="20"/>
          <w:szCs w:val="20"/>
        </w:rPr>
        <w:tab/>
        <w:t>EMAIL ADDRESS</w:t>
      </w:r>
      <w:r w:rsidR="0009797E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09797E" w:rsidRPr="00E63CF9" w:rsidRDefault="0009797E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ab/>
        <w:t>Please note:  all written communication is made by email to the below listed email address.</w:t>
      </w:r>
    </w:p>
    <w:p w:rsidR="00D05010" w:rsidRPr="00E63CF9" w:rsidRDefault="004A41F8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87630</wp:posOffset>
                </wp:positionV>
                <wp:extent cx="5563870" cy="266065"/>
                <wp:effectExtent l="5080" t="5080" r="1270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24" w:rsidRPr="004B5C24" w:rsidRDefault="004B5C24" w:rsidP="00D05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B5C24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.65pt;margin-top:6.9pt;width:438.1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">
                <v:textbox>
                  <w:txbxContent>
                    <w:p w:rsidR="004B5C24" w:rsidRPr="004B5C24" w:rsidRDefault="004B5C24" w:rsidP="00D05010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B5C24">
                        <w:rPr>
                          <w:sz w:val="18"/>
                          <w:szCs w:val="1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:rsidR="00D05010" w:rsidRPr="00E63CF9" w:rsidRDefault="00D05010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F51B73" w:rsidRPr="00E63CF9" w:rsidRDefault="00F51B73" w:rsidP="00CD18D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3D6CCB" w:rsidRDefault="003F5727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3</w:t>
      </w:r>
      <w:r w:rsidR="003D6CCB" w:rsidRPr="00E63CF9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3D6CCB" w:rsidRPr="00E63CF9">
        <w:rPr>
          <w:rFonts w:cs="Calibri"/>
          <w:b/>
          <w:bCs/>
          <w:color w:val="000000"/>
          <w:sz w:val="20"/>
          <w:szCs w:val="20"/>
        </w:rPr>
        <w:tab/>
      </w:r>
      <w:r w:rsidR="00222885">
        <w:rPr>
          <w:rFonts w:cs="Calibri"/>
          <w:b/>
          <w:bCs/>
          <w:color w:val="000000"/>
          <w:sz w:val="20"/>
          <w:szCs w:val="20"/>
        </w:rPr>
        <w:t xml:space="preserve">FUNDING ALLOCATIONS FOR INTERNATIONAL EVENTS (and Event details) </w:t>
      </w:r>
    </w:p>
    <w:p w:rsidR="00222885" w:rsidRDefault="00222885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222885" w:rsidTr="003F5727">
        <w:tc>
          <w:tcPr>
            <w:tcW w:w="2268" w:type="dxa"/>
          </w:tcPr>
          <w:p w:rsidR="00222885" w:rsidRPr="00B56D86" w:rsidRDefault="00222885" w:rsidP="003F57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6D86">
              <w:rPr>
                <w:rFonts w:cs="Calibri"/>
                <w:b/>
                <w:bCs/>
                <w:color w:val="000000"/>
                <w:sz w:val="20"/>
                <w:szCs w:val="20"/>
              </w:rPr>
              <w:t>Event</w:t>
            </w:r>
            <w:r w:rsidR="003F5727" w:rsidRPr="00B56D8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1 (Pinnacle Event)</w:t>
            </w:r>
          </w:p>
        </w:tc>
        <w:tc>
          <w:tcPr>
            <w:tcW w:w="6663" w:type="dxa"/>
          </w:tcPr>
          <w:p w:rsidR="00222885" w:rsidRPr="002461FC" w:rsidRDefault="00222885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885" w:rsidTr="003F5727">
        <w:tc>
          <w:tcPr>
            <w:tcW w:w="2268" w:type="dxa"/>
          </w:tcPr>
          <w:p w:rsidR="00222885" w:rsidRPr="00B56D86" w:rsidRDefault="00222885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6D86">
              <w:rPr>
                <w:rFonts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63" w:type="dxa"/>
          </w:tcPr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2461FC" w:rsidRPr="002461FC" w:rsidRDefault="002461FC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885" w:rsidTr="003F5727">
        <w:tc>
          <w:tcPr>
            <w:tcW w:w="2268" w:type="dxa"/>
          </w:tcPr>
          <w:p w:rsidR="00222885" w:rsidRPr="00B56D86" w:rsidRDefault="00222885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6D86">
              <w:rPr>
                <w:rFonts w:cs="Calibri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663" w:type="dxa"/>
          </w:tcPr>
          <w:p w:rsidR="00222885" w:rsidRPr="002461FC" w:rsidRDefault="00222885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885" w:rsidTr="003F5727">
        <w:tc>
          <w:tcPr>
            <w:tcW w:w="2268" w:type="dxa"/>
          </w:tcPr>
          <w:p w:rsidR="00222885" w:rsidRPr="00B56D86" w:rsidRDefault="00222885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6D86">
              <w:rPr>
                <w:rFonts w:cs="Calibri"/>
                <w:b/>
                <w:bCs/>
                <w:color w:val="000000"/>
                <w:sz w:val="20"/>
                <w:szCs w:val="20"/>
              </w:rPr>
              <w:t>Funding Allocation</w:t>
            </w:r>
            <w:r w:rsidR="003F5727" w:rsidRPr="00B56D8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:rsidR="00222885" w:rsidRPr="002461FC" w:rsidRDefault="00222885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61FC" w:rsidTr="003F5727">
        <w:tc>
          <w:tcPr>
            <w:tcW w:w="2268" w:type="dxa"/>
          </w:tcPr>
          <w:p w:rsidR="002461FC" w:rsidRPr="00B56D86" w:rsidRDefault="002461FC" w:rsidP="003F57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Event Photographer</w:t>
            </w:r>
          </w:p>
        </w:tc>
        <w:tc>
          <w:tcPr>
            <w:tcW w:w="6663" w:type="dxa"/>
          </w:tcPr>
          <w:p w:rsidR="002461FC" w:rsidRDefault="002461FC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461F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1FC" w:rsidRPr="002461FC" w:rsidRDefault="002461FC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2885" w:rsidTr="003F5727">
        <w:tc>
          <w:tcPr>
            <w:tcW w:w="2268" w:type="dxa"/>
          </w:tcPr>
          <w:p w:rsidR="00222885" w:rsidRPr="00B56D86" w:rsidRDefault="00B56D86" w:rsidP="00B56D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</w:t>
            </w:r>
            <w:r w:rsidRPr="00B56D86">
              <w:rPr>
                <w:rFonts w:cs="Calibri"/>
                <w:b/>
                <w:color w:val="000000"/>
                <w:sz w:val="20"/>
                <w:szCs w:val="20"/>
              </w:rPr>
              <w:t xml:space="preserve">utline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how your event is in-</w:t>
            </w:r>
            <w:r w:rsidRPr="00B56D86">
              <w:rPr>
                <w:rFonts w:cs="Calibri"/>
                <w:b/>
                <w:color w:val="000000"/>
                <w:sz w:val="20"/>
                <w:szCs w:val="20"/>
              </w:rPr>
              <w:t xml:space="preserve">line with the EQ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strategic priorities</w:t>
            </w:r>
          </w:p>
        </w:tc>
        <w:tc>
          <w:tcPr>
            <w:tcW w:w="6663" w:type="dxa"/>
          </w:tcPr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081D58" w:rsidRPr="002461FC" w:rsidRDefault="00081D58" w:rsidP="003D6C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5A46" w:rsidRDefault="00CC5A46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Event  2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Funding Allocation 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61FC" w:rsidTr="003F5727">
        <w:tc>
          <w:tcPr>
            <w:tcW w:w="2268" w:type="dxa"/>
          </w:tcPr>
          <w:p w:rsidR="002461FC" w:rsidRPr="00B56D86" w:rsidRDefault="002461FC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Event Photographer</w:t>
            </w:r>
          </w:p>
        </w:tc>
        <w:tc>
          <w:tcPr>
            <w:tcW w:w="6663" w:type="dxa"/>
          </w:tcPr>
          <w:p w:rsidR="002461FC" w:rsidRDefault="002461FC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461F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1FC" w:rsidRPr="002461FC" w:rsidRDefault="002461FC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B56D86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</w:t>
            </w:r>
            <w:r w:rsidRPr="00B56D86">
              <w:rPr>
                <w:rFonts w:cs="Calibri"/>
                <w:b/>
                <w:color w:val="000000"/>
                <w:sz w:val="20"/>
                <w:szCs w:val="20"/>
              </w:rPr>
              <w:t xml:space="preserve">utline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how your event is in-</w:t>
            </w:r>
            <w:r w:rsidRPr="00B56D86">
              <w:rPr>
                <w:rFonts w:cs="Calibri"/>
                <w:b/>
                <w:color w:val="000000"/>
                <w:sz w:val="20"/>
                <w:szCs w:val="20"/>
              </w:rPr>
              <w:t xml:space="preserve">line with the EQ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strategic priorities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081D58" w:rsidRPr="002461FC" w:rsidRDefault="00081D58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5A46" w:rsidRPr="00E63CF9" w:rsidRDefault="00CC5A46" w:rsidP="003D6C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Event 3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Funding Allocation 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61FC" w:rsidTr="003F5727">
        <w:tc>
          <w:tcPr>
            <w:tcW w:w="2268" w:type="dxa"/>
          </w:tcPr>
          <w:p w:rsidR="002461FC" w:rsidRPr="00B56D86" w:rsidRDefault="002461FC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Event Photographer</w:t>
            </w:r>
          </w:p>
        </w:tc>
        <w:tc>
          <w:tcPr>
            <w:tcW w:w="6663" w:type="dxa"/>
          </w:tcPr>
          <w:p w:rsidR="002461FC" w:rsidRDefault="002461FC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2461F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461FC" w:rsidRPr="002461FC" w:rsidRDefault="002461FC" w:rsidP="002461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727" w:rsidTr="003F5727">
        <w:tc>
          <w:tcPr>
            <w:tcW w:w="2268" w:type="dxa"/>
          </w:tcPr>
          <w:p w:rsidR="003F5727" w:rsidRDefault="00B56D86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</w:t>
            </w:r>
            <w:r w:rsidRPr="00B56D86">
              <w:rPr>
                <w:rFonts w:cs="Calibri"/>
                <w:b/>
                <w:color w:val="000000"/>
                <w:sz w:val="20"/>
                <w:szCs w:val="20"/>
              </w:rPr>
              <w:t xml:space="preserve">utline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how your event is in-</w:t>
            </w:r>
            <w:r w:rsidRPr="00B56D86">
              <w:rPr>
                <w:rFonts w:cs="Calibri"/>
                <w:b/>
                <w:color w:val="000000"/>
                <w:sz w:val="20"/>
                <w:szCs w:val="20"/>
              </w:rPr>
              <w:t xml:space="preserve">line with the EQ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strategic priorities</w:t>
            </w:r>
          </w:p>
        </w:tc>
        <w:tc>
          <w:tcPr>
            <w:tcW w:w="6663" w:type="dxa"/>
          </w:tcPr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3F5727" w:rsidRPr="002461FC" w:rsidRDefault="003F5727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  <w:p w:rsidR="00B56D86" w:rsidRPr="002461FC" w:rsidRDefault="00B56D86" w:rsidP="000D76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F3CF7" w:rsidRPr="003F5727" w:rsidRDefault="009F3CF7" w:rsidP="00CC5A4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F3CF7" w:rsidRDefault="009F3CF7" w:rsidP="00CC5A4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B56D86" w:rsidRDefault="00B56D86" w:rsidP="00CC5A4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4B5C24" w:rsidRPr="003F5727" w:rsidRDefault="004B5C24" w:rsidP="003F572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9F3CF7" w:rsidRDefault="009F3CF7" w:rsidP="00E852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0"/>
          <w:szCs w:val="20"/>
        </w:rPr>
      </w:pPr>
    </w:p>
    <w:p w:rsidR="00581CAE" w:rsidRDefault="003F5727" w:rsidP="00581CA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4</w:t>
      </w:r>
      <w:r w:rsidR="00581CAE" w:rsidRPr="00E63CF9">
        <w:rPr>
          <w:rFonts w:cs="Calibri"/>
          <w:b/>
          <w:bCs/>
          <w:color w:val="000000"/>
          <w:sz w:val="20"/>
          <w:szCs w:val="20"/>
        </w:rPr>
        <w:t>.</w:t>
      </w:r>
      <w:r w:rsidR="00581CAE" w:rsidRPr="00E63CF9">
        <w:rPr>
          <w:rFonts w:cs="Calibri"/>
          <w:b/>
          <w:bCs/>
          <w:color w:val="000000"/>
          <w:sz w:val="20"/>
          <w:szCs w:val="20"/>
        </w:rPr>
        <w:tab/>
      </w:r>
      <w:r w:rsidR="00581CAE">
        <w:rPr>
          <w:rFonts w:cs="Calibri"/>
          <w:b/>
          <w:bCs/>
          <w:color w:val="000000"/>
          <w:sz w:val="20"/>
          <w:szCs w:val="20"/>
        </w:rPr>
        <w:t xml:space="preserve">EQ SPORTS SUB-COMMITTEE ENDORSEMENT (All applications MUST be endorsed by the relevant </w:t>
      </w:r>
      <w:r w:rsidR="00581CAE">
        <w:rPr>
          <w:rFonts w:cs="Calibri"/>
          <w:b/>
          <w:bCs/>
          <w:color w:val="000000"/>
          <w:sz w:val="20"/>
          <w:szCs w:val="20"/>
        </w:rPr>
        <w:tab/>
        <w:t>EQ Sports Sub-Committee Chair or Secretary)</w:t>
      </w:r>
    </w:p>
    <w:p w:rsidR="00581CAE" w:rsidRPr="00E63CF9" w:rsidRDefault="00581CAE" w:rsidP="00581CA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FC47E" wp14:editId="4421F322">
                <wp:simplePos x="0" y="0"/>
                <wp:positionH relativeFrom="column">
                  <wp:posOffset>2569845</wp:posOffset>
                </wp:positionH>
                <wp:positionV relativeFrom="paragraph">
                  <wp:posOffset>73660</wp:posOffset>
                </wp:positionV>
                <wp:extent cx="3347085" cy="261620"/>
                <wp:effectExtent l="7620" t="13335" r="7620" b="107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AE" w:rsidRDefault="00581CAE" w:rsidP="00581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C47E" id="Text Box 24" o:spid="_x0000_s1028" type="#_x0000_t202" style="position:absolute;margin-left:202.35pt;margin-top:5.8pt;width:263.5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">
                <v:textbox>
                  <w:txbxContent>
                    <w:p w:rsidR="00581CAE" w:rsidRDefault="00581CAE" w:rsidP="00581CAE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:rsidR="00581CAE" w:rsidRDefault="00581CAE" w:rsidP="00581CA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E63CF9">
        <w:rPr>
          <w:rFonts w:cs="Calibri"/>
          <w:b/>
          <w:bCs/>
          <w:color w:val="000000"/>
          <w:sz w:val="20"/>
          <w:szCs w:val="20"/>
        </w:rPr>
        <w:tab/>
      </w:r>
      <w:r w:rsidRPr="004B5C24">
        <w:rPr>
          <w:rFonts w:cs="Calibri"/>
          <w:bCs/>
          <w:color w:val="000000"/>
          <w:sz w:val="20"/>
          <w:szCs w:val="20"/>
        </w:rPr>
        <w:t xml:space="preserve">Discipline Chair/Secretary Name: </w:t>
      </w:r>
    </w:p>
    <w:p w:rsidR="00581CAE" w:rsidRPr="004B5C24" w:rsidRDefault="00581CAE" w:rsidP="00581CA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945A0" wp14:editId="78710900">
                <wp:simplePos x="0" y="0"/>
                <wp:positionH relativeFrom="column">
                  <wp:posOffset>2569845</wp:posOffset>
                </wp:positionH>
                <wp:positionV relativeFrom="paragraph">
                  <wp:posOffset>14605</wp:posOffset>
                </wp:positionV>
                <wp:extent cx="3347085" cy="267970"/>
                <wp:effectExtent l="7620" t="7620" r="7620" b="1016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CAE" w:rsidRPr="00683378" w:rsidRDefault="00581CAE" w:rsidP="00581C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45A0" id="Text Box 25" o:spid="_x0000_s1029" type="#_x0000_t202" style="position:absolute;margin-left:202.35pt;margin-top:1.15pt;width:263.5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">
                <v:textbox>
                  <w:txbxContent>
                    <w:p w:rsidR="00581CAE" w:rsidRPr="00683378" w:rsidRDefault="00581CAE" w:rsidP="00581C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581CAE" w:rsidRPr="004B5C24" w:rsidRDefault="00581CAE" w:rsidP="00581CAE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4B5C24">
        <w:rPr>
          <w:rFonts w:cs="Calibri"/>
          <w:bCs/>
          <w:color w:val="000000"/>
          <w:sz w:val="20"/>
          <w:szCs w:val="20"/>
        </w:rPr>
        <w:tab/>
        <w:t xml:space="preserve">Discipline Chair/Secretary Signature: </w:t>
      </w:r>
    </w:p>
    <w:p w:rsidR="009F3CF7" w:rsidRDefault="009F3CF7" w:rsidP="00581CA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9F3CF7" w:rsidRDefault="009F3CF7" w:rsidP="009F3C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581CAE" w:rsidRDefault="00581CAE" w:rsidP="009F3C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581CAE" w:rsidRDefault="00581CAE" w:rsidP="009F3CF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</w:rPr>
      </w:pPr>
    </w:p>
    <w:p w:rsidR="009F3CF7" w:rsidRDefault="009F3CF7" w:rsidP="009F3CF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93462F" w:rsidRPr="00081D58" w:rsidRDefault="00CD18D4" w:rsidP="009F3CF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>PLEASE SUBMIT ALL REQUESTED SUPPORTING DOCUMENTATION AS LISTED IN THE PROGRAM TERMS AND CONDITIONS</w:t>
      </w:r>
      <w:r w:rsidR="00A700A9" w:rsidRPr="00081D58">
        <w:rPr>
          <w:rFonts w:cs="Calibri"/>
          <w:bCs/>
          <w:color w:val="000000"/>
          <w:sz w:val="24"/>
          <w:szCs w:val="24"/>
        </w:rPr>
        <w:t xml:space="preserve"> </w:t>
      </w:r>
      <w:r w:rsidRPr="00081D58">
        <w:rPr>
          <w:rFonts w:cs="Calibri"/>
          <w:bCs/>
          <w:color w:val="000000"/>
          <w:sz w:val="24"/>
          <w:szCs w:val="24"/>
        </w:rPr>
        <w:t>TO:</w:t>
      </w:r>
    </w:p>
    <w:p w:rsidR="00260BE0" w:rsidRPr="00081D58" w:rsidRDefault="00260BE0" w:rsidP="00E852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E852C1" w:rsidRPr="00081D58" w:rsidRDefault="00E852C1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>Sports Development Officer</w:t>
      </w:r>
    </w:p>
    <w:p w:rsidR="00504480" w:rsidRPr="00081D58" w:rsidRDefault="00CD18D4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 xml:space="preserve"> Equestrian Queensland</w:t>
      </w:r>
      <w:r w:rsidR="00504480" w:rsidRPr="00081D58">
        <w:rPr>
          <w:rFonts w:cs="Calibri"/>
          <w:bCs/>
          <w:color w:val="000000"/>
          <w:sz w:val="24"/>
          <w:szCs w:val="24"/>
        </w:rPr>
        <w:t xml:space="preserve">, </w:t>
      </w:r>
      <w:r w:rsidR="0040775F" w:rsidRPr="00081D58">
        <w:rPr>
          <w:rFonts w:cs="Calibri"/>
          <w:bCs/>
          <w:color w:val="000000"/>
          <w:sz w:val="24"/>
          <w:szCs w:val="24"/>
        </w:rPr>
        <w:t xml:space="preserve">P.O </w:t>
      </w:r>
      <w:r w:rsidRPr="00081D58">
        <w:rPr>
          <w:rFonts w:cs="Calibri"/>
          <w:bCs/>
          <w:color w:val="000000"/>
          <w:sz w:val="24"/>
          <w:szCs w:val="24"/>
        </w:rPr>
        <w:t>Box 1358</w:t>
      </w:r>
      <w:r w:rsidR="00CA09E4" w:rsidRPr="00081D58">
        <w:rPr>
          <w:rFonts w:cs="Calibri"/>
          <w:bCs/>
          <w:color w:val="000000"/>
          <w:sz w:val="24"/>
          <w:szCs w:val="24"/>
        </w:rPr>
        <w:t xml:space="preserve"> D.C</w:t>
      </w:r>
      <w:r w:rsidR="0040775F" w:rsidRPr="00081D58">
        <w:rPr>
          <w:rFonts w:cs="Calibri"/>
          <w:bCs/>
          <w:color w:val="000000"/>
          <w:sz w:val="24"/>
          <w:szCs w:val="24"/>
        </w:rPr>
        <w:t xml:space="preserve"> </w:t>
      </w:r>
      <w:r w:rsidRPr="00081D58">
        <w:rPr>
          <w:rFonts w:cs="Calibri"/>
          <w:bCs/>
          <w:color w:val="000000"/>
          <w:sz w:val="24"/>
          <w:szCs w:val="24"/>
        </w:rPr>
        <w:t>Coorparoo QLD 4151</w:t>
      </w:r>
    </w:p>
    <w:p w:rsidR="005B4AC4" w:rsidRDefault="00BF035A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hyperlink r:id="rId8" w:history="1">
        <w:r w:rsidR="00C93B55" w:rsidRPr="00081D58">
          <w:rPr>
            <w:rStyle w:val="Hyperlink"/>
            <w:rFonts w:cs="Calibri"/>
            <w:bCs/>
            <w:sz w:val="24"/>
            <w:szCs w:val="24"/>
          </w:rPr>
          <w:t>ncas@equestrianqld.com.au</w:t>
        </w:r>
      </w:hyperlink>
      <w:r w:rsidR="005B4AC4" w:rsidRPr="00081D58">
        <w:rPr>
          <w:rFonts w:cs="Calibri"/>
          <w:bCs/>
          <w:color w:val="000000"/>
          <w:sz w:val="24"/>
          <w:szCs w:val="24"/>
        </w:rPr>
        <w:t xml:space="preserve"> </w:t>
      </w:r>
      <w:r w:rsidR="00BA4EDF">
        <w:rPr>
          <w:rFonts w:cs="Calibri"/>
          <w:bCs/>
          <w:color w:val="000000"/>
          <w:sz w:val="24"/>
          <w:szCs w:val="24"/>
        </w:rPr>
        <w:t xml:space="preserve"> </w:t>
      </w: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FB26D9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br w:type="page"/>
      </w: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  <w:sectPr w:rsidR="000E233E" w:rsidSect="000E233E">
          <w:headerReference w:type="default" r:id="rId9"/>
          <w:footerReference w:type="default" r:id="rId10"/>
          <w:pgSz w:w="11906" w:h="16838"/>
          <w:pgMar w:top="1440" w:right="1440" w:bottom="1440" w:left="1440" w:header="142" w:footer="709" w:gutter="0"/>
          <w:cols w:space="708"/>
          <w:docGrid w:linePitch="360"/>
        </w:sectPr>
      </w:pPr>
    </w:p>
    <w:p w:rsidR="000E233E" w:rsidRDefault="000E233E" w:rsidP="009F3C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</w:p>
    <w:p w:rsidR="000E233E" w:rsidRDefault="000E233E" w:rsidP="000E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Arial"/>
          <w:b/>
          <w:sz w:val="28"/>
          <w:szCs w:val="24"/>
        </w:rPr>
      </w:pPr>
      <w:r w:rsidRPr="00634FAB">
        <w:rPr>
          <w:rFonts w:asciiTheme="minorHAnsi" w:hAnsiTheme="minorHAnsi" w:cs="Arial"/>
          <w:b/>
          <w:sz w:val="28"/>
          <w:szCs w:val="24"/>
        </w:rPr>
        <w:t>2018 E</w:t>
      </w:r>
      <w:r>
        <w:rPr>
          <w:rFonts w:asciiTheme="minorHAnsi" w:hAnsiTheme="minorHAnsi" w:cs="Arial"/>
          <w:b/>
          <w:sz w:val="28"/>
          <w:szCs w:val="24"/>
        </w:rPr>
        <w:t>questrian</w:t>
      </w:r>
      <w:r w:rsidRPr="00634FAB">
        <w:rPr>
          <w:rFonts w:asciiTheme="minorHAnsi" w:hAnsiTheme="minorHAnsi" w:cs="Arial"/>
          <w:b/>
          <w:sz w:val="28"/>
          <w:szCs w:val="24"/>
        </w:rPr>
        <w:t xml:space="preserve"> </w:t>
      </w:r>
      <w:r>
        <w:rPr>
          <w:rFonts w:asciiTheme="minorHAnsi" w:hAnsiTheme="minorHAnsi" w:cs="Arial"/>
          <w:b/>
          <w:sz w:val="28"/>
          <w:szCs w:val="24"/>
        </w:rPr>
        <w:t xml:space="preserve">Queensland International Competition Funding Program </w:t>
      </w:r>
    </w:p>
    <w:p w:rsidR="000E233E" w:rsidRPr="00634FAB" w:rsidRDefault="000E233E" w:rsidP="000E2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Acquittal form</w:t>
      </w:r>
    </w:p>
    <w:p w:rsidR="000E233E" w:rsidRDefault="000E233E" w:rsidP="000E233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233E" w:rsidRDefault="000E233E" w:rsidP="000E23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Arial"/>
          <w:sz w:val="24"/>
          <w:szCs w:val="24"/>
        </w:rPr>
        <w:t xml:space="preserve">If the EQ International Competition Funding is to be split over multiple events a separate Acquittal form must be completed, and evidence provided for each and every event. </w:t>
      </w: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Please note: It is a requirement that the EQ sport committee who receive this funding is held responsible for meeting the above key deliverable. Should the funding be passed onto a 3</w:t>
      </w:r>
      <w:r w:rsidRPr="003D1C1E">
        <w:rPr>
          <w:rFonts w:asciiTheme="minorHAnsi" w:hAnsiTheme="minorHAnsi" w:cs="Calibri"/>
          <w:bCs/>
          <w:color w:val="000000"/>
          <w:sz w:val="24"/>
          <w:szCs w:val="24"/>
          <w:vertAlign w:val="superscript"/>
        </w:rPr>
        <w:t>rd</w:t>
      </w: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 xml:space="preserve"> party (e.g. an Event Organising committee), it is the responsibility of the EQ Sport committee to ensure that the key deliverables are met and reported back to EQ.</w:t>
      </w:r>
    </w:p>
    <w:p w:rsidR="000E233E" w:rsidRPr="000E233E" w:rsidRDefault="000E233E" w:rsidP="000E23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</w:p>
    <w:p w:rsidR="000E233E" w:rsidRDefault="000E233E" w:rsidP="000E233E">
      <w:pPr>
        <w:rPr>
          <w:rFonts w:asciiTheme="minorHAnsi" w:hAnsiTheme="minorHAnsi" w:cs="Arial"/>
          <w:b/>
          <w:sz w:val="24"/>
          <w:szCs w:val="24"/>
        </w:rPr>
      </w:pPr>
      <w:r w:rsidRPr="00634FAB">
        <w:rPr>
          <w:rFonts w:asciiTheme="minorHAnsi" w:hAnsiTheme="minorHAnsi" w:cs="Arial"/>
          <w:b/>
          <w:sz w:val="24"/>
          <w:szCs w:val="24"/>
        </w:rPr>
        <w:t xml:space="preserve">REPORT DATE: 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233E" w:rsidRPr="00634FAB" w:rsidRDefault="000E233E" w:rsidP="000E233E">
      <w:pPr>
        <w:rPr>
          <w:rFonts w:asciiTheme="minorHAnsi" w:hAnsiTheme="minorHAnsi" w:cs="Arial"/>
          <w:b/>
          <w:sz w:val="24"/>
          <w:szCs w:val="24"/>
        </w:rPr>
      </w:pPr>
      <w:r w:rsidRPr="00634FAB">
        <w:rPr>
          <w:rFonts w:asciiTheme="minorHAnsi" w:hAnsiTheme="minorHAnsi" w:cs="Arial"/>
          <w:b/>
          <w:sz w:val="24"/>
          <w:szCs w:val="24"/>
        </w:rPr>
        <w:t>EVENT NAME: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233E" w:rsidRPr="00634FAB" w:rsidRDefault="000E233E" w:rsidP="000E233E">
      <w:pPr>
        <w:rPr>
          <w:rFonts w:asciiTheme="minorHAnsi" w:hAnsiTheme="minorHAnsi" w:cs="Arial"/>
          <w:b/>
          <w:sz w:val="24"/>
          <w:szCs w:val="24"/>
        </w:rPr>
      </w:pPr>
      <w:r w:rsidRPr="00634FAB">
        <w:rPr>
          <w:rFonts w:asciiTheme="minorHAnsi" w:hAnsiTheme="minorHAnsi" w:cs="Arial"/>
          <w:b/>
          <w:sz w:val="24"/>
          <w:szCs w:val="24"/>
        </w:rPr>
        <w:t>EVENT DATE: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0E233E" w:rsidRPr="000E233E" w:rsidRDefault="000E233E" w:rsidP="000E233E">
      <w:pPr>
        <w:rPr>
          <w:rFonts w:asciiTheme="minorHAnsi" w:hAnsiTheme="minorHAnsi"/>
          <w:b/>
          <w:sz w:val="24"/>
          <w:szCs w:val="24"/>
        </w:rPr>
      </w:pPr>
      <w:r w:rsidRPr="00634FAB">
        <w:rPr>
          <w:rFonts w:asciiTheme="minorHAnsi" w:hAnsiTheme="minorHAnsi"/>
          <w:b/>
          <w:sz w:val="24"/>
          <w:szCs w:val="24"/>
        </w:rPr>
        <w:t>The post event report is to be received within two (2) months of the event’s completion and should include</w:t>
      </w:r>
      <w:r>
        <w:rPr>
          <w:rFonts w:asciiTheme="minorHAnsi" w:hAnsiTheme="minorHAnsi"/>
          <w:b/>
          <w:sz w:val="24"/>
          <w:szCs w:val="24"/>
        </w:rPr>
        <w:t xml:space="preserve"> proof of the following KPI’s to be eligible to receive the final 30% payment of the EQ International Competition Funding Program:</w:t>
      </w:r>
      <w:r w:rsidRPr="00634FAB">
        <w:rPr>
          <w:rFonts w:asciiTheme="minorHAnsi" w:hAnsiTheme="minorHAnsi"/>
          <w:b/>
          <w:sz w:val="24"/>
          <w:szCs w:val="24"/>
        </w:rPr>
        <w:t xml:space="preserve">- 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recognised as providing International Competition Funding at the event, with regular PA Announcements, EQ Signage present at the event &amp; Facebook posts acknowledging EQ (please provide photos and/or screenshots)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Logo to be included in the Event Program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advert (full page) to be included in the Event Program (EQ to supply)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Branding to be included in any Live Streaming (where applicable)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EQ Logo on the event website and advertising material</w:t>
      </w:r>
    </w:p>
    <w:p w:rsidR="000E233E" w:rsidRPr="003D1C1E" w:rsidRDefault="000E233E" w:rsidP="000E233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color w:val="000000"/>
          <w:sz w:val="24"/>
          <w:szCs w:val="24"/>
        </w:rPr>
      </w:pPr>
      <w:r w:rsidRPr="003D1C1E">
        <w:rPr>
          <w:rFonts w:asciiTheme="minorHAnsi" w:hAnsiTheme="minorHAnsi" w:cs="Calibri"/>
          <w:bCs/>
          <w:color w:val="000000"/>
          <w:sz w:val="24"/>
          <w:szCs w:val="24"/>
        </w:rPr>
        <w:t>Final overall budget for the event</w:t>
      </w:r>
    </w:p>
    <w:p w:rsidR="000E233E" w:rsidRPr="00285B45" w:rsidRDefault="000E233E" w:rsidP="000E233E">
      <w:pPr>
        <w:rPr>
          <w:rFonts w:ascii="Arial" w:hAnsi="Arial" w:cs="Arial"/>
          <w:b/>
        </w:rPr>
      </w:pPr>
    </w:p>
    <w:p w:rsidR="000E233E" w:rsidRPr="00285B45" w:rsidRDefault="000E233E" w:rsidP="000E233E">
      <w:pPr>
        <w:pStyle w:val="ListParagraph"/>
        <w:ind w:left="1080"/>
        <w:rPr>
          <w:rFonts w:ascii="Arial" w:hAnsi="Arial" w:cs="Arial"/>
          <w:b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7245"/>
        <w:gridCol w:w="3827"/>
        <w:gridCol w:w="1984"/>
      </w:tblGrid>
      <w:tr w:rsidR="000E233E" w:rsidRPr="00591938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E233E" w:rsidRPr="00634FAB" w:rsidRDefault="000E233E" w:rsidP="004A0412">
            <w:pPr>
              <w:rPr>
                <w:rFonts w:ascii="Arial" w:hAnsi="Arial" w:cs="Arial"/>
                <w:b/>
                <w:bCs/>
                <w:lang w:eastAsia="en-AU"/>
              </w:rPr>
            </w:pPr>
            <w:r w:rsidRPr="00634FAB">
              <w:rPr>
                <w:rFonts w:ascii="Arial" w:hAnsi="Arial" w:cs="Arial"/>
                <w:b/>
                <w:bCs/>
                <w:lang w:eastAsia="en-AU"/>
              </w:rPr>
              <w:lastRenderedPageBreak/>
              <w:t>Key Deliverables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="Arial" w:hAnsi="Arial" w:cs="Arial"/>
                <w:b/>
                <w:bCs/>
                <w:lang w:eastAsia="en-AU"/>
              </w:rPr>
            </w:pPr>
            <w:r w:rsidRPr="00634FAB">
              <w:rPr>
                <w:rFonts w:ascii="Arial" w:hAnsi="Arial" w:cs="Arial"/>
                <w:b/>
                <w:bCs/>
                <w:lang w:eastAsia="en-AU"/>
              </w:rPr>
              <w:t>Description of how this was achieved/delivered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="Arial" w:hAnsi="Arial" w:cs="Arial"/>
                <w:b/>
                <w:bCs/>
                <w:lang w:eastAsia="en-AU"/>
              </w:rPr>
            </w:pPr>
            <w:r w:rsidRPr="00634FAB">
              <w:rPr>
                <w:rFonts w:ascii="Arial" w:hAnsi="Arial" w:cs="Arial"/>
                <w:b/>
                <w:bCs/>
                <w:lang w:eastAsia="en-AU"/>
              </w:rPr>
              <w:t>Evidence Attached (Y/N)</w:t>
            </w: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0E233E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EQ Recognition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0E233E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0E233E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Default="000E233E" w:rsidP="000E233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Regular PA Announcements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EQ Signage present at the Event (please provide photo)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Logo to be included in the Event Program</w:t>
            </w:r>
          </w:p>
          <w:p w:rsidR="000E233E" w:rsidRPr="000E233E" w:rsidRDefault="000E233E" w:rsidP="000E233E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 w:rsidRPr="00634FA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MEDIA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A34C1B" w:rsidRDefault="000E233E" w:rsidP="000E23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EQ Acknowledged on social media e.g. regular Facebook Posts (please provide screen shots of posts)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0E233E" w:rsidRDefault="000E233E" w:rsidP="004A04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43219C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>Local or national media coverage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</w:pPr>
            <w:r w:rsidRPr="00634FA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MARKETING AND BRANDING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A34C1B" w:rsidRDefault="000E233E" w:rsidP="000E233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  <w:t xml:space="preserve">EQ’s logo is to be used and recognised as an event sponsor as part of all marketing collateral </w:t>
            </w:r>
          </w:p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Logo to be included in the Event Program</w:t>
            </w:r>
          </w:p>
          <w:p w:rsidR="000E233E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D80A66" w:rsidRPr="00A34C1B" w:rsidRDefault="00D80A66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advert (full page) to be included in the Event Program (EQ to supply)</w:t>
            </w:r>
          </w:p>
          <w:p w:rsidR="000E233E" w:rsidRPr="00A34C1B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Logo on the event website and advertising material</w:t>
            </w:r>
          </w:p>
          <w:p w:rsidR="000E233E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0E233E" w:rsidRPr="00A34C1B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A34C1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  <w:r w:rsidRPr="00A34C1B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eastAsia="en-AU"/>
              </w:rPr>
              <w:t>LIVE STREAMING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  <w:tr w:rsidR="000E233E" w:rsidRPr="00634FAB" w:rsidTr="004A0412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Default="000E233E" w:rsidP="000E233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A34C1B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EQ Branding to be included in any Live Streaming (where applicable)</w:t>
            </w:r>
          </w:p>
          <w:p w:rsidR="000E233E" w:rsidRDefault="000E233E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D80A66" w:rsidRDefault="00D80A66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  <w:p w:rsidR="00D80A66" w:rsidRPr="00A34C1B" w:rsidRDefault="00D80A66" w:rsidP="004A041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33E" w:rsidRPr="00634FAB" w:rsidRDefault="000E233E" w:rsidP="004A0412">
            <w:pPr>
              <w:rPr>
                <w:rFonts w:asciiTheme="minorHAnsi" w:hAnsiTheme="minorHAnsi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D80A66" w:rsidRDefault="00D80A66" w:rsidP="00D80A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</w:p>
    <w:p w:rsidR="00D80A66" w:rsidRDefault="00D80A66" w:rsidP="00D80A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 xml:space="preserve">PLEASE </w:t>
      </w:r>
      <w:r>
        <w:rPr>
          <w:rFonts w:cs="Calibri"/>
          <w:bCs/>
          <w:color w:val="000000"/>
          <w:sz w:val="24"/>
          <w:szCs w:val="24"/>
        </w:rPr>
        <w:t xml:space="preserve">RETURN COMPLETED ACQUITTAL FORM WITH EVIDENCE OF ACHIEVED KPI </w:t>
      </w:r>
      <w:r w:rsidRPr="00081D58">
        <w:rPr>
          <w:rFonts w:cs="Calibri"/>
          <w:bCs/>
          <w:color w:val="000000"/>
          <w:sz w:val="24"/>
          <w:szCs w:val="24"/>
        </w:rPr>
        <w:t>TO:</w:t>
      </w: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>Sports Development Officer</w:t>
      </w:r>
    </w:p>
    <w:p w:rsidR="00D80A66" w:rsidRPr="00081D58" w:rsidRDefault="00D80A66" w:rsidP="00D80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r w:rsidRPr="00081D58">
        <w:rPr>
          <w:rFonts w:cs="Calibri"/>
          <w:bCs/>
          <w:color w:val="000000"/>
          <w:sz w:val="24"/>
          <w:szCs w:val="24"/>
        </w:rPr>
        <w:t xml:space="preserve"> Equestrian Queensland, P.O Box 1358 D.C Coorparoo QLD 4151</w:t>
      </w:r>
    </w:p>
    <w:p w:rsidR="00D80A66" w:rsidRDefault="00BF035A" w:rsidP="00D80A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  <w:bCs/>
          <w:color w:val="000000"/>
          <w:sz w:val="24"/>
          <w:szCs w:val="24"/>
        </w:rPr>
      </w:pPr>
      <w:hyperlink r:id="rId11" w:history="1">
        <w:r w:rsidR="00D80A66" w:rsidRPr="00081D58">
          <w:rPr>
            <w:rStyle w:val="Hyperlink"/>
            <w:rFonts w:cs="Calibri"/>
            <w:bCs/>
            <w:sz w:val="24"/>
            <w:szCs w:val="24"/>
          </w:rPr>
          <w:t>ncas@equestrianqld.com.au</w:t>
        </w:r>
      </w:hyperlink>
      <w:r w:rsidR="00D80A66" w:rsidRPr="00081D58">
        <w:rPr>
          <w:rFonts w:cs="Calibri"/>
          <w:bCs/>
          <w:color w:val="000000"/>
          <w:sz w:val="24"/>
          <w:szCs w:val="24"/>
        </w:rPr>
        <w:t xml:space="preserve"> </w:t>
      </w:r>
      <w:r w:rsidR="00D80A66">
        <w:rPr>
          <w:rFonts w:cs="Calibri"/>
          <w:bCs/>
          <w:color w:val="000000"/>
          <w:sz w:val="24"/>
          <w:szCs w:val="24"/>
        </w:rPr>
        <w:t xml:space="preserve"> </w:t>
      </w:r>
    </w:p>
    <w:p w:rsidR="000E233E" w:rsidRPr="00081D58" w:rsidRDefault="000E233E" w:rsidP="000E233E">
      <w:pPr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sectPr w:rsidR="000E233E" w:rsidRPr="00081D58" w:rsidSect="000E233E">
      <w:pgSz w:w="16838" w:h="11906" w:orient="landscape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08" w:rsidRDefault="009C3408" w:rsidP="00CD18D4">
      <w:pPr>
        <w:spacing w:after="0" w:line="240" w:lineRule="auto"/>
      </w:pPr>
      <w:r>
        <w:separator/>
      </w:r>
    </w:p>
  </w:endnote>
  <w:endnote w:type="continuationSeparator" w:id="0">
    <w:p w:rsidR="009C3408" w:rsidRDefault="009C3408" w:rsidP="00C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80" w:rsidRDefault="004B5C24" w:rsidP="00483180">
    <w:pPr>
      <w:pStyle w:val="Footer"/>
      <w:jc w:val="center"/>
      <w:rPr>
        <w:sz w:val="16"/>
        <w:szCs w:val="16"/>
      </w:rPr>
    </w:pPr>
    <w:r w:rsidRPr="00483180">
      <w:rPr>
        <w:sz w:val="16"/>
        <w:szCs w:val="16"/>
      </w:rPr>
      <w:t>Equestrian Queensland Sport De</w:t>
    </w:r>
    <w:r w:rsidR="00683378">
      <w:rPr>
        <w:sz w:val="16"/>
        <w:szCs w:val="16"/>
      </w:rPr>
      <w:t>velopment Funding Program</w:t>
    </w:r>
    <w:r w:rsidR="00504480">
      <w:rPr>
        <w:sz w:val="16"/>
        <w:szCs w:val="16"/>
      </w:rPr>
      <w:t xml:space="preserve">   </w:t>
    </w:r>
  </w:p>
  <w:p w:rsidR="004B5C24" w:rsidRDefault="004B5C24" w:rsidP="0048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P.O Box 1358 Coorparoo D.C QLD 4151</w:t>
    </w:r>
  </w:p>
  <w:p w:rsidR="004B5C24" w:rsidRPr="00483180" w:rsidRDefault="00683378" w:rsidP="0048318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</w:t>
    </w:r>
    <w:r w:rsidR="004B5C24">
      <w:rPr>
        <w:sz w:val="16"/>
        <w:szCs w:val="16"/>
      </w:rPr>
      <w:t>Ph</w:t>
    </w:r>
    <w:r>
      <w:rPr>
        <w:sz w:val="16"/>
        <w:szCs w:val="16"/>
      </w:rPr>
      <w:t xml:space="preserve">: 07) 3891 6611              </w:t>
    </w:r>
    <w:r w:rsidR="004B5C24">
      <w:rPr>
        <w:sz w:val="16"/>
        <w:szCs w:val="16"/>
      </w:rPr>
      <w:t xml:space="preserve">         Fx: 0</w:t>
    </w:r>
    <w:r>
      <w:rPr>
        <w:sz w:val="16"/>
        <w:szCs w:val="16"/>
      </w:rPr>
      <w:t xml:space="preserve">7) 3891 3088            </w:t>
    </w:r>
    <w:r w:rsidR="004B5C24">
      <w:rPr>
        <w:sz w:val="16"/>
        <w:szCs w:val="16"/>
      </w:rPr>
      <w:t xml:space="preserve">    Web: www.qld.equestrian.org.au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08" w:rsidRDefault="009C3408" w:rsidP="00CD18D4">
      <w:pPr>
        <w:spacing w:after="0" w:line="240" w:lineRule="auto"/>
      </w:pPr>
      <w:r>
        <w:separator/>
      </w:r>
    </w:p>
  </w:footnote>
  <w:footnote w:type="continuationSeparator" w:id="0">
    <w:p w:rsidR="009C3408" w:rsidRDefault="009C3408" w:rsidP="00C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C24" w:rsidRPr="00A51E9C" w:rsidRDefault="002461FC" w:rsidP="008F4C3A">
    <w:pPr>
      <w:pStyle w:val="Header"/>
      <w:jc w:val="both"/>
      <w:rPr>
        <w:b/>
      </w:rPr>
    </w:pPr>
    <w:r w:rsidRPr="00A51E9C">
      <w:rPr>
        <w:b/>
        <w:noProof/>
        <w:lang w:eastAsia="en-AU"/>
      </w:rPr>
      <w:drawing>
        <wp:anchor distT="0" distB="0" distL="114300" distR="114300" simplePos="0" relativeHeight="251656704" behindDoc="1" locked="0" layoutInCell="1" allowOverlap="1" wp14:anchorId="4A9E5AAD" wp14:editId="38098A98">
          <wp:simplePos x="0" y="0"/>
          <wp:positionH relativeFrom="margin">
            <wp:align>right</wp:align>
          </wp:positionH>
          <wp:positionV relativeFrom="paragraph">
            <wp:posOffset>52705</wp:posOffset>
          </wp:positionV>
          <wp:extent cx="664845" cy="631825"/>
          <wp:effectExtent l="0" t="0" r="1905" b="0"/>
          <wp:wrapTight wrapText="bothSides">
            <wp:wrapPolygon edited="0">
              <wp:start x="0" y="0"/>
              <wp:lineTo x="0" y="20840"/>
              <wp:lineTo x="21043" y="20840"/>
              <wp:lineTo x="21043" y="0"/>
              <wp:lineTo x="0" y="0"/>
            </wp:wrapPolygon>
          </wp:wrapTight>
          <wp:docPr id="7" name="Picture 7" descr="EQUES_Q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ES_QL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E9C">
      <w:rPr>
        <w:b/>
        <w:noProof/>
        <w:lang w:eastAsia="en-AU"/>
      </w:rPr>
      <w:drawing>
        <wp:anchor distT="0" distB="0" distL="114300" distR="114300" simplePos="0" relativeHeight="251657728" behindDoc="1" locked="0" layoutInCell="1" allowOverlap="1" wp14:anchorId="5CDE3C7A" wp14:editId="54C3059C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647700" cy="615315"/>
          <wp:effectExtent l="0" t="0" r="0" b="0"/>
          <wp:wrapTight wrapText="bothSides">
            <wp:wrapPolygon edited="0">
              <wp:start x="0" y="0"/>
              <wp:lineTo x="0" y="20731"/>
              <wp:lineTo x="20965" y="20731"/>
              <wp:lineTo x="20965" y="0"/>
              <wp:lineTo x="0" y="0"/>
            </wp:wrapPolygon>
          </wp:wrapTight>
          <wp:docPr id="9" name="Picture 5" descr="EQUES_QL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ES_QL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C24" w:rsidRPr="00A51E9C">
      <w:rPr>
        <w:b/>
      </w:rPr>
      <w:tab/>
    </w:r>
  </w:p>
  <w:p w:rsidR="008342B0" w:rsidRPr="002461FC" w:rsidRDefault="004B5C24" w:rsidP="00483180">
    <w:pPr>
      <w:pStyle w:val="Header"/>
      <w:jc w:val="center"/>
      <w:rPr>
        <w:rFonts w:cs="Calibri"/>
        <w:b/>
        <w:color w:val="000000"/>
        <w:sz w:val="28"/>
        <w:szCs w:val="28"/>
      </w:rPr>
    </w:pPr>
    <w:r w:rsidRPr="002461FC">
      <w:rPr>
        <w:rFonts w:cs="Calibri"/>
        <w:b/>
        <w:color w:val="000000"/>
        <w:sz w:val="28"/>
        <w:szCs w:val="28"/>
      </w:rPr>
      <w:t xml:space="preserve">Equestrian Queensland </w:t>
    </w:r>
  </w:p>
  <w:p w:rsidR="004B5C24" w:rsidRDefault="008342B0" w:rsidP="00483180">
    <w:pPr>
      <w:pStyle w:val="Header"/>
      <w:jc w:val="center"/>
      <w:rPr>
        <w:rFonts w:cs="Calibri"/>
        <w:b/>
        <w:color w:val="000000"/>
        <w:sz w:val="28"/>
        <w:szCs w:val="28"/>
      </w:rPr>
    </w:pPr>
    <w:r w:rsidRPr="002461FC">
      <w:rPr>
        <w:rFonts w:cs="Calibri"/>
        <w:b/>
        <w:color w:val="000000"/>
        <w:sz w:val="28"/>
        <w:szCs w:val="28"/>
      </w:rPr>
      <w:t>International Competition Funding</w:t>
    </w:r>
    <w:r w:rsidR="004B5C24" w:rsidRPr="002461FC">
      <w:rPr>
        <w:rFonts w:cs="Calibri"/>
        <w:b/>
        <w:color w:val="000000"/>
        <w:sz w:val="28"/>
        <w:szCs w:val="28"/>
      </w:rPr>
      <w:t xml:space="preserve"> </w:t>
    </w:r>
    <w:r w:rsidRPr="002461FC">
      <w:rPr>
        <w:rFonts w:cs="Calibri"/>
        <w:b/>
        <w:color w:val="000000"/>
        <w:sz w:val="28"/>
        <w:szCs w:val="28"/>
      </w:rPr>
      <w:t xml:space="preserve">Program </w:t>
    </w:r>
    <w:r w:rsidR="00C45B13" w:rsidRPr="002461FC">
      <w:rPr>
        <w:rFonts w:cs="Calibri"/>
        <w:b/>
        <w:color w:val="000000"/>
        <w:sz w:val="28"/>
        <w:szCs w:val="28"/>
      </w:rPr>
      <w:t>201</w:t>
    </w:r>
    <w:r w:rsidR="000E233E">
      <w:rPr>
        <w:rFonts w:cs="Calibri"/>
        <w:b/>
        <w:color w:val="000000"/>
        <w:sz w:val="28"/>
        <w:szCs w:val="28"/>
      </w:rPr>
      <w:t>8</w:t>
    </w:r>
  </w:p>
  <w:p w:rsidR="004B5C24" w:rsidRDefault="004B5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98E"/>
    <w:multiLevelType w:val="hybridMultilevel"/>
    <w:tmpl w:val="671AE396"/>
    <w:lvl w:ilvl="0" w:tplc="7DEEAC82">
      <w:start w:val="3"/>
      <w:numFmt w:val="bullet"/>
      <w:lvlText w:val="-"/>
      <w:lvlJc w:val="left"/>
      <w:pPr>
        <w:ind w:left="3246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488128B"/>
    <w:multiLevelType w:val="hybridMultilevel"/>
    <w:tmpl w:val="DFB24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5E"/>
    <w:multiLevelType w:val="hybridMultilevel"/>
    <w:tmpl w:val="FAD0C1C8"/>
    <w:lvl w:ilvl="0" w:tplc="2304C1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B66"/>
    <w:multiLevelType w:val="hybridMultilevel"/>
    <w:tmpl w:val="7F4633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61B56"/>
    <w:multiLevelType w:val="hybridMultilevel"/>
    <w:tmpl w:val="C1C65CC4"/>
    <w:lvl w:ilvl="0" w:tplc="7DEEAC8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1772"/>
    <w:multiLevelType w:val="hybridMultilevel"/>
    <w:tmpl w:val="5F3023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A5705"/>
    <w:multiLevelType w:val="hybridMultilevel"/>
    <w:tmpl w:val="5FF6DF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DE2858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647D78"/>
    <w:multiLevelType w:val="hybridMultilevel"/>
    <w:tmpl w:val="69E2A23C"/>
    <w:lvl w:ilvl="0" w:tplc="7DEEAC8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FA21A1D"/>
    <w:multiLevelType w:val="hybridMultilevel"/>
    <w:tmpl w:val="F240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00DE"/>
    <w:multiLevelType w:val="hybridMultilevel"/>
    <w:tmpl w:val="E5C2E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474"/>
    <w:multiLevelType w:val="hybridMultilevel"/>
    <w:tmpl w:val="F17224EA"/>
    <w:lvl w:ilvl="0" w:tplc="CC7E7A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32096"/>
    <w:multiLevelType w:val="hybridMultilevel"/>
    <w:tmpl w:val="A0487D4A"/>
    <w:lvl w:ilvl="0" w:tplc="7DEEAC82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C7F18B8"/>
    <w:multiLevelType w:val="hybridMultilevel"/>
    <w:tmpl w:val="FA9CC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75F2"/>
    <w:multiLevelType w:val="multilevel"/>
    <w:tmpl w:val="34AC0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5" w15:restartNumberingAfterBreak="0">
    <w:nsid w:val="403607DF"/>
    <w:multiLevelType w:val="multilevel"/>
    <w:tmpl w:val="AD3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1C611D5"/>
    <w:multiLevelType w:val="hybridMultilevel"/>
    <w:tmpl w:val="7E6EA60E"/>
    <w:lvl w:ilvl="0" w:tplc="7DEEAC82">
      <w:start w:val="3"/>
      <w:numFmt w:val="bullet"/>
      <w:lvlText w:val="-"/>
      <w:lvlJc w:val="left"/>
      <w:pPr>
        <w:ind w:left="46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7" w15:restartNumberingAfterBreak="0">
    <w:nsid w:val="456A40A6"/>
    <w:multiLevelType w:val="hybridMultilevel"/>
    <w:tmpl w:val="4970B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01F84"/>
    <w:multiLevelType w:val="hybridMultilevel"/>
    <w:tmpl w:val="612C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01F38"/>
    <w:multiLevelType w:val="hybridMultilevel"/>
    <w:tmpl w:val="26E2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762D"/>
    <w:multiLevelType w:val="hybridMultilevel"/>
    <w:tmpl w:val="D6421A8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D53768"/>
    <w:multiLevelType w:val="hybridMultilevel"/>
    <w:tmpl w:val="D1ECFBB2"/>
    <w:lvl w:ilvl="0" w:tplc="3D48658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044E7"/>
    <w:multiLevelType w:val="hybridMultilevel"/>
    <w:tmpl w:val="F17224EA"/>
    <w:lvl w:ilvl="0" w:tplc="CC7E7A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F3E81"/>
    <w:multiLevelType w:val="hybridMultilevel"/>
    <w:tmpl w:val="B86EE448"/>
    <w:lvl w:ilvl="0" w:tplc="82B6E9B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01CE5"/>
    <w:multiLevelType w:val="hybridMultilevel"/>
    <w:tmpl w:val="4F6C4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A3774"/>
    <w:multiLevelType w:val="multilevel"/>
    <w:tmpl w:val="AD3C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FF555C0"/>
    <w:multiLevelType w:val="hybridMultilevel"/>
    <w:tmpl w:val="E124C1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126AD"/>
    <w:multiLevelType w:val="hybridMultilevel"/>
    <w:tmpl w:val="6BE243AE"/>
    <w:lvl w:ilvl="0" w:tplc="2304C1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32BEA"/>
    <w:multiLevelType w:val="hybridMultilevel"/>
    <w:tmpl w:val="80326598"/>
    <w:lvl w:ilvl="0" w:tplc="7DEEAC82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4733F32"/>
    <w:multiLevelType w:val="hybridMultilevel"/>
    <w:tmpl w:val="C104545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428A5"/>
    <w:multiLevelType w:val="hybridMultilevel"/>
    <w:tmpl w:val="45A40638"/>
    <w:lvl w:ilvl="0" w:tplc="E1D6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E57428"/>
    <w:multiLevelType w:val="hybridMultilevel"/>
    <w:tmpl w:val="E0AC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25"/>
  </w:num>
  <w:num w:numId="5">
    <w:abstractNumId w:val="21"/>
  </w:num>
  <w:num w:numId="6">
    <w:abstractNumId w:val="23"/>
  </w:num>
  <w:num w:numId="7">
    <w:abstractNumId w:val="30"/>
  </w:num>
  <w:num w:numId="8">
    <w:abstractNumId w:val="11"/>
  </w:num>
  <w:num w:numId="9">
    <w:abstractNumId w:val="24"/>
  </w:num>
  <w:num w:numId="10">
    <w:abstractNumId w:val="10"/>
  </w:num>
  <w:num w:numId="11">
    <w:abstractNumId w:val="20"/>
  </w:num>
  <w:num w:numId="12">
    <w:abstractNumId w:val="22"/>
  </w:num>
  <w:num w:numId="13">
    <w:abstractNumId w:val="3"/>
  </w:num>
  <w:num w:numId="14">
    <w:abstractNumId w:val="31"/>
  </w:num>
  <w:num w:numId="15">
    <w:abstractNumId w:val="15"/>
  </w:num>
  <w:num w:numId="16">
    <w:abstractNumId w:val="28"/>
  </w:num>
  <w:num w:numId="17">
    <w:abstractNumId w:val="0"/>
  </w:num>
  <w:num w:numId="18">
    <w:abstractNumId w:val="4"/>
  </w:num>
  <w:num w:numId="19">
    <w:abstractNumId w:val="16"/>
  </w:num>
  <w:num w:numId="20">
    <w:abstractNumId w:val="8"/>
  </w:num>
  <w:num w:numId="21">
    <w:abstractNumId w:val="14"/>
  </w:num>
  <w:num w:numId="22">
    <w:abstractNumId w:val="12"/>
  </w:num>
  <w:num w:numId="23">
    <w:abstractNumId w:val="1"/>
  </w:num>
  <w:num w:numId="24">
    <w:abstractNumId w:val="26"/>
  </w:num>
  <w:num w:numId="25">
    <w:abstractNumId w:val="29"/>
  </w:num>
  <w:num w:numId="26">
    <w:abstractNumId w:val="27"/>
  </w:num>
  <w:num w:numId="27">
    <w:abstractNumId w:val="2"/>
  </w:num>
  <w:num w:numId="28">
    <w:abstractNumId w:val="7"/>
  </w:num>
  <w:num w:numId="29">
    <w:abstractNumId w:val="5"/>
  </w:num>
  <w:num w:numId="30">
    <w:abstractNumId w:val="9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D4"/>
    <w:rsid w:val="00010150"/>
    <w:rsid w:val="00031A91"/>
    <w:rsid w:val="000610C9"/>
    <w:rsid w:val="00062598"/>
    <w:rsid w:val="00077820"/>
    <w:rsid w:val="00081D58"/>
    <w:rsid w:val="00082041"/>
    <w:rsid w:val="000827BC"/>
    <w:rsid w:val="000948AC"/>
    <w:rsid w:val="0009797E"/>
    <w:rsid w:val="000A7D00"/>
    <w:rsid w:val="000B0C0C"/>
    <w:rsid w:val="000C7968"/>
    <w:rsid w:val="000E233E"/>
    <w:rsid w:val="000E3277"/>
    <w:rsid w:val="000F380B"/>
    <w:rsid w:val="000F480B"/>
    <w:rsid w:val="00104C70"/>
    <w:rsid w:val="0011022F"/>
    <w:rsid w:val="00126EB0"/>
    <w:rsid w:val="00157542"/>
    <w:rsid w:val="0016136F"/>
    <w:rsid w:val="00166F82"/>
    <w:rsid w:val="001707C4"/>
    <w:rsid w:val="00187606"/>
    <w:rsid w:val="001A06DC"/>
    <w:rsid w:val="001A2244"/>
    <w:rsid w:val="001A40E5"/>
    <w:rsid w:val="001A4E92"/>
    <w:rsid w:val="001C39D0"/>
    <w:rsid w:val="001D5E19"/>
    <w:rsid w:val="0021605B"/>
    <w:rsid w:val="00222885"/>
    <w:rsid w:val="00236710"/>
    <w:rsid w:val="00236FDE"/>
    <w:rsid w:val="00237416"/>
    <w:rsid w:val="002461FC"/>
    <w:rsid w:val="00250F33"/>
    <w:rsid w:val="00254C51"/>
    <w:rsid w:val="00260BE0"/>
    <w:rsid w:val="00265B31"/>
    <w:rsid w:val="00270C4E"/>
    <w:rsid w:val="00284C74"/>
    <w:rsid w:val="00286BFE"/>
    <w:rsid w:val="002B4AD9"/>
    <w:rsid w:val="002C43D2"/>
    <w:rsid w:val="002D388D"/>
    <w:rsid w:val="002D75C8"/>
    <w:rsid w:val="002F4F65"/>
    <w:rsid w:val="00327E3F"/>
    <w:rsid w:val="00334CFD"/>
    <w:rsid w:val="003352FB"/>
    <w:rsid w:val="003462A8"/>
    <w:rsid w:val="00351C05"/>
    <w:rsid w:val="00361D2A"/>
    <w:rsid w:val="00362134"/>
    <w:rsid w:val="0037012C"/>
    <w:rsid w:val="00380887"/>
    <w:rsid w:val="003809F3"/>
    <w:rsid w:val="00382853"/>
    <w:rsid w:val="003844C2"/>
    <w:rsid w:val="00391EFA"/>
    <w:rsid w:val="003A6B0E"/>
    <w:rsid w:val="003C1E9C"/>
    <w:rsid w:val="003D15B6"/>
    <w:rsid w:val="003D6CCB"/>
    <w:rsid w:val="003E2D65"/>
    <w:rsid w:val="003F5727"/>
    <w:rsid w:val="0040775F"/>
    <w:rsid w:val="00422B8F"/>
    <w:rsid w:val="00425230"/>
    <w:rsid w:val="00435D4E"/>
    <w:rsid w:val="00442BC6"/>
    <w:rsid w:val="004441C8"/>
    <w:rsid w:val="0045463D"/>
    <w:rsid w:val="004567CF"/>
    <w:rsid w:val="00474158"/>
    <w:rsid w:val="00483180"/>
    <w:rsid w:val="00487A56"/>
    <w:rsid w:val="00493C15"/>
    <w:rsid w:val="00496948"/>
    <w:rsid w:val="004A0830"/>
    <w:rsid w:val="004A237B"/>
    <w:rsid w:val="004A41F8"/>
    <w:rsid w:val="004B5C24"/>
    <w:rsid w:val="004C0536"/>
    <w:rsid w:val="004C7278"/>
    <w:rsid w:val="004E32DC"/>
    <w:rsid w:val="004F66C9"/>
    <w:rsid w:val="00504480"/>
    <w:rsid w:val="00514284"/>
    <w:rsid w:val="00534833"/>
    <w:rsid w:val="00536E8A"/>
    <w:rsid w:val="00567228"/>
    <w:rsid w:val="0057526B"/>
    <w:rsid w:val="00581CAE"/>
    <w:rsid w:val="00582017"/>
    <w:rsid w:val="00582788"/>
    <w:rsid w:val="005A1EAD"/>
    <w:rsid w:val="005B0DFB"/>
    <w:rsid w:val="005B4AC4"/>
    <w:rsid w:val="005B7485"/>
    <w:rsid w:val="005C3159"/>
    <w:rsid w:val="005D2DA8"/>
    <w:rsid w:val="005F4C28"/>
    <w:rsid w:val="00605ACA"/>
    <w:rsid w:val="00630D41"/>
    <w:rsid w:val="00634855"/>
    <w:rsid w:val="00660D89"/>
    <w:rsid w:val="00666E22"/>
    <w:rsid w:val="00683378"/>
    <w:rsid w:val="00684CA6"/>
    <w:rsid w:val="00695E78"/>
    <w:rsid w:val="006A2B30"/>
    <w:rsid w:val="006B35E0"/>
    <w:rsid w:val="006C7848"/>
    <w:rsid w:val="006D4FF2"/>
    <w:rsid w:val="00701A0C"/>
    <w:rsid w:val="00703A8D"/>
    <w:rsid w:val="007146C5"/>
    <w:rsid w:val="00716972"/>
    <w:rsid w:val="007242AB"/>
    <w:rsid w:val="007379EE"/>
    <w:rsid w:val="00743A2E"/>
    <w:rsid w:val="00750262"/>
    <w:rsid w:val="0075485B"/>
    <w:rsid w:val="00772ECA"/>
    <w:rsid w:val="00775C3B"/>
    <w:rsid w:val="007E13E8"/>
    <w:rsid w:val="007E1F96"/>
    <w:rsid w:val="007E2F24"/>
    <w:rsid w:val="007E4886"/>
    <w:rsid w:val="00800E61"/>
    <w:rsid w:val="00804E5C"/>
    <w:rsid w:val="00812F2A"/>
    <w:rsid w:val="008342B0"/>
    <w:rsid w:val="00834D97"/>
    <w:rsid w:val="00840236"/>
    <w:rsid w:val="00851346"/>
    <w:rsid w:val="00861721"/>
    <w:rsid w:val="00863A41"/>
    <w:rsid w:val="008668B7"/>
    <w:rsid w:val="00870F85"/>
    <w:rsid w:val="00872624"/>
    <w:rsid w:val="00881588"/>
    <w:rsid w:val="008965B9"/>
    <w:rsid w:val="008D1880"/>
    <w:rsid w:val="008D2F9B"/>
    <w:rsid w:val="008D799A"/>
    <w:rsid w:val="008F4C3A"/>
    <w:rsid w:val="0091008C"/>
    <w:rsid w:val="00911E08"/>
    <w:rsid w:val="0093462F"/>
    <w:rsid w:val="0094047A"/>
    <w:rsid w:val="00946082"/>
    <w:rsid w:val="00946F21"/>
    <w:rsid w:val="00947B76"/>
    <w:rsid w:val="0095152C"/>
    <w:rsid w:val="00952CD2"/>
    <w:rsid w:val="00953E2C"/>
    <w:rsid w:val="00955932"/>
    <w:rsid w:val="009644F2"/>
    <w:rsid w:val="009A2D34"/>
    <w:rsid w:val="009C1ADE"/>
    <w:rsid w:val="009C268C"/>
    <w:rsid w:val="009C3408"/>
    <w:rsid w:val="009D7CD5"/>
    <w:rsid w:val="009F3CF7"/>
    <w:rsid w:val="00A10E4A"/>
    <w:rsid w:val="00A112BB"/>
    <w:rsid w:val="00A13697"/>
    <w:rsid w:val="00A15D47"/>
    <w:rsid w:val="00A44B6E"/>
    <w:rsid w:val="00A51E9C"/>
    <w:rsid w:val="00A5470C"/>
    <w:rsid w:val="00A700A9"/>
    <w:rsid w:val="00A7075B"/>
    <w:rsid w:val="00A71D0B"/>
    <w:rsid w:val="00A76CA2"/>
    <w:rsid w:val="00AB0143"/>
    <w:rsid w:val="00AB146B"/>
    <w:rsid w:val="00AD4A15"/>
    <w:rsid w:val="00AF6FB1"/>
    <w:rsid w:val="00B3307B"/>
    <w:rsid w:val="00B546C9"/>
    <w:rsid w:val="00B56D86"/>
    <w:rsid w:val="00B627F3"/>
    <w:rsid w:val="00B63BD9"/>
    <w:rsid w:val="00B808C5"/>
    <w:rsid w:val="00BA4EDF"/>
    <w:rsid w:val="00BC04E7"/>
    <w:rsid w:val="00BD3D02"/>
    <w:rsid w:val="00BF035A"/>
    <w:rsid w:val="00C0211E"/>
    <w:rsid w:val="00C25A49"/>
    <w:rsid w:val="00C37E15"/>
    <w:rsid w:val="00C45B13"/>
    <w:rsid w:val="00C75EB8"/>
    <w:rsid w:val="00C8140C"/>
    <w:rsid w:val="00C93B55"/>
    <w:rsid w:val="00C94244"/>
    <w:rsid w:val="00CA09E4"/>
    <w:rsid w:val="00CA5DA1"/>
    <w:rsid w:val="00CB0ED2"/>
    <w:rsid w:val="00CC5A46"/>
    <w:rsid w:val="00CC7B9C"/>
    <w:rsid w:val="00CC7FB7"/>
    <w:rsid w:val="00CD18D4"/>
    <w:rsid w:val="00CE0610"/>
    <w:rsid w:val="00CE7EA0"/>
    <w:rsid w:val="00CF1854"/>
    <w:rsid w:val="00CF2B22"/>
    <w:rsid w:val="00CF4FC9"/>
    <w:rsid w:val="00D05010"/>
    <w:rsid w:val="00D1275B"/>
    <w:rsid w:val="00D32812"/>
    <w:rsid w:val="00D33C52"/>
    <w:rsid w:val="00D37674"/>
    <w:rsid w:val="00D53E9B"/>
    <w:rsid w:val="00D61969"/>
    <w:rsid w:val="00D80A66"/>
    <w:rsid w:val="00DA4240"/>
    <w:rsid w:val="00DB6EE9"/>
    <w:rsid w:val="00DC00FC"/>
    <w:rsid w:val="00DC17F9"/>
    <w:rsid w:val="00DC2158"/>
    <w:rsid w:val="00DE54BC"/>
    <w:rsid w:val="00DF437B"/>
    <w:rsid w:val="00E00E9F"/>
    <w:rsid w:val="00E136E1"/>
    <w:rsid w:val="00E25ABC"/>
    <w:rsid w:val="00E3018B"/>
    <w:rsid w:val="00E32133"/>
    <w:rsid w:val="00E40F26"/>
    <w:rsid w:val="00E60925"/>
    <w:rsid w:val="00E62E7E"/>
    <w:rsid w:val="00E63CF9"/>
    <w:rsid w:val="00E852C1"/>
    <w:rsid w:val="00E879FC"/>
    <w:rsid w:val="00E97A90"/>
    <w:rsid w:val="00E97C1B"/>
    <w:rsid w:val="00EA1704"/>
    <w:rsid w:val="00EA31AC"/>
    <w:rsid w:val="00EA3ADC"/>
    <w:rsid w:val="00EA6B2D"/>
    <w:rsid w:val="00ED280C"/>
    <w:rsid w:val="00ED394C"/>
    <w:rsid w:val="00EE529E"/>
    <w:rsid w:val="00EF0AF3"/>
    <w:rsid w:val="00EF199D"/>
    <w:rsid w:val="00EF24B9"/>
    <w:rsid w:val="00EF744B"/>
    <w:rsid w:val="00F10CFB"/>
    <w:rsid w:val="00F21720"/>
    <w:rsid w:val="00F226D9"/>
    <w:rsid w:val="00F34742"/>
    <w:rsid w:val="00F51B73"/>
    <w:rsid w:val="00F56B68"/>
    <w:rsid w:val="00F6303A"/>
    <w:rsid w:val="00F87B96"/>
    <w:rsid w:val="00F87FC0"/>
    <w:rsid w:val="00F92C9B"/>
    <w:rsid w:val="00F95553"/>
    <w:rsid w:val="00F95582"/>
    <w:rsid w:val="00FB26D9"/>
    <w:rsid w:val="00FC249D"/>
    <w:rsid w:val="00FD7332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985C8B5-AA04-4738-A843-FA2541E8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D4"/>
  </w:style>
  <w:style w:type="paragraph" w:styleId="Footer">
    <w:name w:val="footer"/>
    <w:basedOn w:val="Normal"/>
    <w:link w:val="FooterChar"/>
    <w:uiPriority w:val="99"/>
    <w:unhideWhenUsed/>
    <w:rsid w:val="00CD1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D4"/>
  </w:style>
  <w:style w:type="paragraph" w:styleId="BalloonText">
    <w:name w:val="Balloon Text"/>
    <w:basedOn w:val="Normal"/>
    <w:link w:val="BalloonTextChar"/>
    <w:uiPriority w:val="99"/>
    <w:semiHidden/>
    <w:unhideWhenUsed/>
    <w:rsid w:val="00CD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CA"/>
    <w:rPr>
      <w:color w:val="0000FF"/>
      <w:u w:val="single"/>
    </w:rPr>
  </w:style>
  <w:style w:type="table" w:styleId="TableGrid">
    <w:name w:val="Table Grid"/>
    <w:basedOn w:val="TableNormal"/>
    <w:uiPriority w:val="59"/>
    <w:rsid w:val="00A7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@equestrianqld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as@equestrianqld.com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A565-5787-4659-B3EF-B00BF5DD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Sasha Ulasowski</cp:lastModifiedBy>
  <cp:revision>2</cp:revision>
  <cp:lastPrinted>2017-05-04T04:50:00Z</cp:lastPrinted>
  <dcterms:created xsi:type="dcterms:W3CDTF">2017-12-13T22:51:00Z</dcterms:created>
  <dcterms:modified xsi:type="dcterms:W3CDTF">2017-12-13T22:51:00Z</dcterms:modified>
</cp:coreProperties>
</file>