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FA4B" w14:textId="03577E78" w:rsidR="0070272E" w:rsidRPr="007A155D" w:rsidRDefault="0070272E" w:rsidP="00BB6A8D">
      <w:pPr>
        <w:pStyle w:val="Title"/>
        <w:rPr>
          <w:rFonts w:ascii="Calibri" w:hAnsi="Calibri" w:cs="Calibri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61BA19AF" wp14:editId="0C425B39">
            <wp:extent cx="1000125" cy="957528"/>
            <wp:effectExtent l="0" t="0" r="0" b="0"/>
            <wp:docPr id="3831019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01941" name="Picture 3831019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42" cy="9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       </w:t>
      </w:r>
      <w:r w:rsidRPr="007A155D">
        <w:rPr>
          <w:rFonts w:ascii="Calibri" w:hAnsi="Calibri" w:cs="Calibri"/>
          <w:sz w:val="44"/>
          <w:szCs w:val="44"/>
        </w:rPr>
        <w:t xml:space="preserve"> Event Risk Assessment and Preparedness     </w:t>
      </w:r>
    </w:p>
    <w:p w14:paraId="47C8D012" w14:textId="43D166BC" w:rsidR="0070272E" w:rsidRPr="007A155D" w:rsidRDefault="0070272E" w:rsidP="00BB6A8D">
      <w:pPr>
        <w:pStyle w:val="Title"/>
        <w:rPr>
          <w:rFonts w:ascii="Calibri" w:hAnsi="Calibri" w:cs="Calibri"/>
          <w:sz w:val="44"/>
          <w:szCs w:val="44"/>
        </w:rPr>
      </w:pPr>
      <w:r w:rsidRPr="007A155D">
        <w:rPr>
          <w:rFonts w:ascii="Calibri" w:hAnsi="Calibri" w:cs="Calibri"/>
          <w:sz w:val="44"/>
          <w:szCs w:val="44"/>
        </w:rPr>
        <w:t xml:space="preserve">                               </w:t>
      </w:r>
      <w:r w:rsidR="007E2D85" w:rsidRPr="007A155D">
        <w:rPr>
          <w:rFonts w:ascii="Calibri" w:hAnsi="Calibri" w:cs="Calibri"/>
          <w:sz w:val="44"/>
          <w:szCs w:val="44"/>
        </w:rPr>
        <w:t xml:space="preserve"> </w:t>
      </w:r>
      <w:r w:rsidRPr="007A155D">
        <w:rPr>
          <w:rFonts w:ascii="Calibri" w:hAnsi="Calibri" w:cs="Calibri"/>
          <w:sz w:val="44"/>
          <w:szCs w:val="44"/>
        </w:rPr>
        <w:t>Club</w:t>
      </w:r>
      <w:r w:rsidR="007A155D">
        <w:rPr>
          <w:rFonts w:ascii="Calibri" w:hAnsi="Calibri" w:cs="Calibri"/>
          <w:sz w:val="44"/>
          <w:szCs w:val="44"/>
        </w:rPr>
        <w:t xml:space="preserve">/Committee </w:t>
      </w:r>
      <w:r w:rsidRPr="007A155D">
        <w:rPr>
          <w:rFonts w:ascii="Calibri" w:hAnsi="Calibri" w:cs="Calibri"/>
          <w:sz w:val="44"/>
          <w:szCs w:val="44"/>
        </w:rPr>
        <w:t xml:space="preserve">Name: </w:t>
      </w:r>
    </w:p>
    <w:p w14:paraId="1B0C1DF9" w14:textId="564247C9" w:rsidR="00BB6A8D" w:rsidRPr="007A155D" w:rsidRDefault="0070272E" w:rsidP="00BB6A8D">
      <w:pPr>
        <w:pStyle w:val="Title"/>
        <w:rPr>
          <w:rFonts w:ascii="Calibri" w:hAnsi="Calibri" w:cs="Calibri"/>
          <w:b/>
          <w:bCs/>
          <w:sz w:val="22"/>
          <w:szCs w:val="22"/>
        </w:rPr>
      </w:pPr>
      <w:r w:rsidRPr="007A155D">
        <w:rPr>
          <w:rFonts w:ascii="Calibri" w:hAnsi="Calibri" w:cs="Calibri"/>
          <w:sz w:val="44"/>
          <w:szCs w:val="44"/>
        </w:rPr>
        <w:t xml:space="preserve">           </w:t>
      </w:r>
      <w:r w:rsidR="00BB6A8D" w:rsidRPr="007A155D">
        <w:rPr>
          <w:rFonts w:ascii="Calibri" w:hAnsi="Calibri" w:cs="Calibri"/>
        </w:rPr>
        <w:t xml:space="preserve">     </w:t>
      </w:r>
    </w:p>
    <w:p w14:paraId="25EE62F0" w14:textId="77777777" w:rsidR="00BB6A8D" w:rsidRPr="007A155D" w:rsidRDefault="00BB6A8D" w:rsidP="00AF52E8">
      <w:pPr>
        <w:rPr>
          <w:rFonts w:ascii="Calibri" w:hAnsi="Calibri" w:cs="Calibri"/>
          <w:b/>
          <w:bCs/>
          <w:sz w:val="22"/>
          <w:szCs w:val="22"/>
        </w:rPr>
        <w:sectPr w:rsidR="00BB6A8D" w:rsidRPr="007A155D" w:rsidSect="0070272E">
          <w:pgSz w:w="16838" w:h="11906" w:orient="landscape"/>
          <w:pgMar w:top="1134" w:right="1247" w:bottom="1134" w:left="1247" w:header="709" w:footer="709" w:gutter="0"/>
          <w:cols w:space="708"/>
          <w:docGrid w:linePitch="360"/>
        </w:sectPr>
      </w:pPr>
    </w:p>
    <w:tbl>
      <w:tblPr>
        <w:tblStyle w:val="TableGrid"/>
        <w:tblW w:w="6704" w:type="dxa"/>
        <w:tblLook w:val="04A0" w:firstRow="1" w:lastRow="0" w:firstColumn="1" w:lastColumn="0" w:noHBand="0" w:noVBand="1"/>
      </w:tblPr>
      <w:tblGrid>
        <w:gridCol w:w="1533"/>
        <w:gridCol w:w="3081"/>
        <w:gridCol w:w="2090"/>
      </w:tblGrid>
      <w:tr w:rsidR="001A23B3" w:rsidRPr="007A155D" w14:paraId="49C77BAB" w14:textId="77777777" w:rsidTr="00E066BB">
        <w:trPr>
          <w:trHeight w:val="1406"/>
        </w:trPr>
        <w:tc>
          <w:tcPr>
            <w:tcW w:w="1533" w:type="dxa"/>
          </w:tcPr>
          <w:p w14:paraId="03617417" w14:textId="3740447B" w:rsidR="001A23B3" w:rsidRPr="007A155D" w:rsidRDefault="001A23B3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3081" w:type="dxa"/>
          </w:tcPr>
          <w:p w14:paraId="4CAF408A" w14:textId="6B4D4907" w:rsidR="00F60CB8" w:rsidRPr="007A155D" w:rsidRDefault="00F60CB8" w:rsidP="00755E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</w:tcPr>
          <w:p w14:paraId="3A4C688F" w14:textId="77777777" w:rsidR="001A23B3" w:rsidRPr="007A155D" w:rsidRDefault="00911522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Event Date</w:t>
            </w:r>
            <w:r w:rsidR="00B977B8"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A4BD215" w14:textId="0EF78EC0" w:rsidR="00B977B8" w:rsidRPr="007A155D" w:rsidRDefault="00B977B8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23B3" w:rsidRPr="007A155D" w14:paraId="11D68B19" w14:textId="77777777" w:rsidTr="00E066BB">
        <w:trPr>
          <w:trHeight w:val="1367"/>
        </w:trPr>
        <w:tc>
          <w:tcPr>
            <w:tcW w:w="1533" w:type="dxa"/>
          </w:tcPr>
          <w:p w14:paraId="04E03BB2" w14:textId="1A535316" w:rsidR="001A23B3" w:rsidRPr="007A155D" w:rsidRDefault="001A23B3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5ED6B6" w14:textId="4A2C234E" w:rsidR="001A23B3" w:rsidRPr="007A155D" w:rsidRDefault="001A23B3" w:rsidP="00AF52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852A617" w14:textId="535F169C" w:rsidR="00CC0C74" w:rsidRPr="007A155D" w:rsidRDefault="00CC0C74" w:rsidP="00AF52E8">
            <w:pPr>
              <w:rPr>
                <w:rFonts w:ascii="Calibri" w:hAnsi="Calibri" w:cs="Calibri"/>
                <w:sz w:val="22"/>
                <w:szCs w:val="22"/>
              </w:rPr>
            </w:pPr>
            <w:r w:rsidRPr="007A155D">
              <w:rPr>
                <w:rFonts w:ascii="Calibri" w:hAnsi="Calibri" w:cs="Calibri"/>
                <w:sz w:val="22"/>
                <w:szCs w:val="22"/>
              </w:rPr>
              <w:t>Start Date</w:t>
            </w:r>
            <w:r w:rsidR="007A155D">
              <w:rPr>
                <w:rFonts w:ascii="Calibri" w:hAnsi="Calibri" w:cs="Calibri"/>
                <w:sz w:val="22"/>
                <w:szCs w:val="22"/>
              </w:rPr>
              <w:t>:</w:t>
            </w:r>
            <w:r w:rsidRPr="007A15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5FBCB0" w14:textId="09A72E1D" w:rsidR="001A23B3" w:rsidRPr="007A155D" w:rsidRDefault="001A23B3" w:rsidP="00AF52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1522" w:rsidRPr="007A155D" w14:paraId="00FC233E" w14:textId="77777777" w:rsidTr="00E066BB">
        <w:trPr>
          <w:trHeight w:val="1469"/>
        </w:trPr>
        <w:tc>
          <w:tcPr>
            <w:tcW w:w="1533" w:type="dxa"/>
          </w:tcPr>
          <w:p w14:paraId="1F1C92C5" w14:textId="3F70D40F" w:rsidR="00911522" w:rsidRPr="007A155D" w:rsidRDefault="00911522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</w:rPr>
              <w:t xml:space="preserve">If </w:t>
            </w:r>
            <w:proofErr w:type="gramStart"/>
            <w:r w:rsidRPr="007A155D">
              <w:rPr>
                <w:rFonts w:ascii="Calibri" w:hAnsi="Calibri" w:cs="Calibri"/>
              </w:rPr>
              <w:t>other</w:t>
            </w:r>
            <w:proofErr w:type="gramEnd"/>
            <w:r w:rsidRPr="007A155D">
              <w:rPr>
                <w:rFonts w:ascii="Calibri" w:hAnsi="Calibri" w:cs="Calibri"/>
              </w:rPr>
              <w:t xml:space="preserve"> please describe</w:t>
            </w:r>
          </w:p>
        </w:tc>
        <w:tc>
          <w:tcPr>
            <w:tcW w:w="3081" w:type="dxa"/>
          </w:tcPr>
          <w:p w14:paraId="263753AE" w14:textId="4B47CA96" w:rsidR="00911522" w:rsidRPr="007A155D" w:rsidRDefault="004A31C6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</w:rPr>
              <w:t>NA</w:t>
            </w:r>
          </w:p>
        </w:tc>
        <w:tc>
          <w:tcPr>
            <w:tcW w:w="2090" w:type="dxa"/>
          </w:tcPr>
          <w:p w14:paraId="68734EFA" w14:textId="77777777" w:rsidR="00911522" w:rsidRDefault="00911522" w:rsidP="00AF52E8">
            <w:pPr>
              <w:rPr>
                <w:rFonts w:ascii="Calibri" w:hAnsi="Calibri" w:cs="Calibri"/>
              </w:rPr>
            </w:pPr>
            <w:r w:rsidRPr="007A155D">
              <w:rPr>
                <w:rFonts w:ascii="Calibri" w:hAnsi="Calibri" w:cs="Calibri"/>
              </w:rPr>
              <w:t>Finish:</w:t>
            </w:r>
          </w:p>
          <w:p w14:paraId="3391F1F5" w14:textId="6DA0CE12" w:rsidR="007A155D" w:rsidRPr="007A155D" w:rsidRDefault="007A155D" w:rsidP="00AF52E8">
            <w:pPr>
              <w:rPr>
                <w:rFonts w:ascii="Calibri" w:hAnsi="Calibri" w:cs="Calibri"/>
              </w:rPr>
            </w:pPr>
          </w:p>
        </w:tc>
      </w:tr>
      <w:tr w:rsidR="00911522" w:rsidRPr="007A155D" w14:paraId="4BFF50DE" w14:textId="77777777" w:rsidTr="00E066BB">
        <w:trPr>
          <w:trHeight w:val="1367"/>
        </w:trPr>
        <w:tc>
          <w:tcPr>
            <w:tcW w:w="1533" w:type="dxa"/>
          </w:tcPr>
          <w:p w14:paraId="427D3922" w14:textId="095D13DA" w:rsidR="00911522" w:rsidRPr="007A155D" w:rsidRDefault="00F60CB8" w:rsidP="00AF52E8">
            <w:pPr>
              <w:rPr>
                <w:rFonts w:ascii="Calibri" w:hAnsi="Calibri" w:cs="Calibri"/>
              </w:rPr>
            </w:pPr>
            <w:r w:rsidRPr="007A155D">
              <w:rPr>
                <w:rFonts w:ascii="Calibri" w:hAnsi="Calibri" w:cs="Calibri"/>
              </w:rPr>
              <w:t>Event Coordinator:</w:t>
            </w:r>
          </w:p>
        </w:tc>
        <w:tc>
          <w:tcPr>
            <w:tcW w:w="3081" w:type="dxa"/>
          </w:tcPr>
          <w:p w14:paraId="590592F5" w14:textId="6A6AAA1E" w:rsidR="00911522" w:rsidRPr="007A155D" w:rsidRDefault="00911522" w:rsidP="00AF52E8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</w:tcPr>
          <w:p w14:paraId="45E3B764" w14:textId="190D32B8" w:rsidR="00911522" w:rsidRPr="007A155D" w:rsidRDefault="00911522" w:rsidP="00AF52E8">
            <w:pPr>
              <w:rPr>
                <w:rFonts w:ascii="Calibri" w:hAnsi="Calibri" w:cs="Calibri"/>
              </w:rPr>
            </w:pPr>
          </w:p>
        </w:tc>
      </w:tr>
    </w:tbl>
    <w:p w14:paraId="5C076985" w14:textId="2F364523" w:rsidR="001A23B3" w:rsidRDefault="00EA166F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185471" wp14:editId="03230510">
            <wp:simplePos x="0" y="0"/>
            <wp:positionH relativeFrom="margin">
              <wp:align>left</wp:align>
            </wp:positionH>
            <wp:positionV relativeFrom="margin">
              <wp:posOffset>5275580</wp:posOffset>
            </wp:positionV>
            <wp:extent cx="9400540" cy="571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7"/>
                    <a:stretch/>
                  </pic:blipFill>
                  <pic:spPr bwMode="auto">
                    <a:xfrm>
                      <a:off x="0" y="0"/>
                      <a:ext cx="9400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144818" w14:textId="599AA4B6" w:rsidR="00AC3783" w:rsidRDefault="00E066BB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A3FB400" wp14:editId="1C9CDF07">
            <wp:extent cx="4639945" cy="36260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33" cy="362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650CD" w14:textId="77777777" w:rsidR="00E066BB" w:rsidRDefault="00E066BB">
      <w:pPr>
        <w:sectPr w:rsidR="00E066BB" w:rsidSect="00E066BB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B692FE" w14:textId="3092AA8C" w:rsidR="00FA15F3" w:rsidRDefault="00CA7957" w:rsidP="008B6B5F">
      <w:pPr>
        <w:pStyle w:val="Heading1"/>
      </w:pPr>
      <w:r>
        <w:lastRenderedPageBreak/>
        <w:t>Risk Assessment &amp; Management Plan</w:t>
      </w:r>
    </w:p>
    <w:p w14:paraId="2D125D94" w14:textId="0A0D9B05" w:rsidR="00902D2E" w:rsidRPr="00902D2E" w:rsidRDefault="00902D2E" w:rsidP="00902D2E">
      <w:pPr>
        <w:pStyle w:val="Quote"/>
        <w:jc w:val="left"/>
      </w:pPr>
      <w:r>
        <w:t xml:space="preserve">Please add rows and detail to your plan </w:t>
      </w:r>
      <w:r w:rsidR="00C6399F">
        <w:t xml:space="preserve">as required </w:t>
      </w:r>
      <w:r>
        <w:t xml:space="preserve">to cover all </w:t>
      </w:r>
      <w:r w:rsidR="00645046">
        <w:t>hazards identified</w:t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1435"/>
        <w:gridCol w:w="1560"/>
        <w:gridCol w:w="5482"/>
        <w:gridCol w:w="650"/>
        <w:gridCol w:w="650"/>
        <w:gridCol w:w="651"/>
      </w:tblGrid>
      <w:tr w:rsidR="00F66250" w:rsidRPr="00FC04B9" w14:paraId="0ADBA10D" w14:textId="403D6CD6" w:rsidTr="00FC0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9"/>
          <w:tblHeader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vAlign w:val="bottom"/>
          </w:tcPr>
          <w:p w14:paraId="7507066F" w14:textId="4FF3B9C6" w:rsidR="00E43CD1" w:rsidRPr="00FC04B9" w:rsidRDefault="00E43CD1" w:rsidP="000B470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Hazard Source</w:t>
            </w:r>
          </w:p>
        </w:tc>
        <w:tc>
          <w:tcPr>
            <w:tcW w:w="1413" w:type="dxa"/>
            <w:vAlign w:val="bottom"/>
          </w:tcPr>
          <w:p w14:paraId="6C6DD018" w14:textId="41B7E531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Is this Hazard </w:t>
            </w:r>
            <w:r w:rsidR="00FC04B9" w:rsidRPr="00FC04B9">
              <w:rPr>
                <w:sz w:val="28"/>
                <w:szCs w:val="28"/>
                <w:lang w:val="en-US"/>
              </w:rPr>
              <w:t>present?</w:t>
            </w:r>
          </w:p>
          <w:p w14:paraId="298EBA59" w14:textId="7BAF35FE" w:rsidR="005E2216" w:rsidRPr="00FC04B9" w:rsidRDefault="005E2216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  <w:vAlign w:val="bottom"/>
          </w:tcPr>
          <w:p w14:paraId="74B3CF54" w14:textId="77777777" w:rsidR="00E43CD1" w:rsidRPr="00FC04B9" w:rsidRDefault="00E43CD1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Risk Rating</w:t>
            </w:r>
            <w:r w:rsidR="00870BC1" w:rsidRPr="00FC04B9">
              <w:rPr>
                <w:sz w:val="28"/>
                <w:szCs w:val="28"/>
                <w:lang w:val="en-US"/>
              </w:rPr>
              <w:t xml:space="preserve">? </w:t>
            </w:r>
          </w:p>
          <w:p w14:paraId="20AA50E6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0816F51C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8"/>
                <w:szCs w:val="28"/>
                <w:lang w:val="en-US"/>
              </w:rPr>
            </w:pPr>
            <w:r w:rsidRPr="00FC04B9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6E957D23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C000"/>
                <w:sz w:val="28"/>
                <w:szCs w:val="28"/>
                <w:lang w:val="en-US"/>
              </w:rPr>
            </w:pPr>
            <w:r w:rsidRPr="00FC04B9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638FC311" w14:textId="41B5EB30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  <w:vAlign w:val="bottom"/>
          </w:tcPr>
          <w:p w14:paraId="3CA7754C" w14:textId="77777777" w:rsidR="00E43CD1" w:rsidRPr="00FC04B9" w:rsidRDefault="00E43CD1" w:rsidP="004A31C6">
            <w:pPr>
              <w:pStyle w:val="Heading3"/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</w:rPr>
              <w:t>Risk Management Plan</w:t>
            </w:r>
          </w:p>
          <w:p w14:paraId="1D3B621B" w14:textId="7F4BBED2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  <w:vAlign w:val="center"/>
          </w:tcPr>
          <w:p w14:paraId="0A2F741D" w14:textId="17E472CE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Implemented</w:t>
            </w:r>
          </w:p>
        </w:tc>
        <w:tc>
          <w:tcPr>
            <w:tcW w:w="628" w:type="dxa"/>
            <w:textDirection w:val="btLr"/>
            <w:vAlign w:val="center"/>
          </w:tcPr>
          <w:p w14:paraId="598628E4" w14:textId="32150DB2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Communicated</w:t>
            </w:r>
          </w:p>
        </w:tc>
        <w:tc>
          <w:tcPr>
            <w:tcW w:w="618" w:type="dxa"/>
            <w:textDirection w:val="btLr"/>
            <w:vAlign w:val="center"/>
          </w:tcPr>
          <w:p w14:paraId="0F8522CA" w14:textId="6CBB3CBA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Assessed</w:t>
            </w:r>
          </w:p>
        </w:tc>
      </w:tr>
      <w:tr w:rsidR="004A31C6" w:rsidRPr="00FC04B9" w14:paraId="6EEA0B3B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64A27137" w14:textId="3A8AC36B" w:rsidR="003552A0" w:rsidRPr="00FC04B9" w:rsidRDefault="003552A0" w:rsidP="00C1747B">
            <w:pPr>
              <w:pStyle w:val="Heading2"/>
              <w:rPr>
                <w:lang w:val="en-US"/>
              </w:rPr>
            </w:pPr>
            <w:r w:rsidRPr="00FC04B9">
              <w:rPr>
                <w:lang w:val="en-US"/>
              </w:rPr>
              <w:t>Event Management</w:t>
            </w:r>
          </w:p>
        </w:tc>
        <w:tc>
          <w:tcPr>
            <w:tcW w:w="1413" w:type="dxa"/>
            <w:shd w:val="clear" w:color="auto" w:fill="003366" w:themeFill="text1"/>
          </w:tcPr>
          <w:p w14:paraId="46DE34A1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595E2AC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7225C6AF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E441E7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6525F14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2116488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371CD23" w14:textId="736E5C88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B40C7C0" w14:textId="103AC48B" w:rsidR="00E43CD1" w:rsidRPr="00FC04B9" w:rsidRDefault="00561697" w:rsidP="00E43CD1">
            <w:pPr>
              <w:ind w:left="36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  <w:lang w:val="en-US"/>
              </w:rPr>
              <w:t>Access &amp; Parking</w:t>
            </w:r>
          </w:p>
        </w:tc>
        <w:tc>
          <w:tcPr>
            <w:tcW w:w="1413" w:type="dxa"/>
            <w:shd w:val="clear" w:color="auto" w:fill="003366" w:themeFill="text1"/>
          </w:tcPr>
          <w:p w14:paraId="1F3BDBE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700DE0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23D125DD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9A660CF" w14:textId="72079CB6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6EDCB0A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6BE0C63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390680D7" w14:textId="7A56C261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D782DE" w14:textId="3C190613" w:rsidR="00E43CD1" w:rsidRPr="00FC04B9" w:rsidRDefault="00F6625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FC04B9">
              <w:rPr>
                <w:b w:val="0"/>
                <w:bCs w:val="0"/>
                <w:sz w:val="28"/>
                <w:szCs w:val="28"/>
              </w:rPr>
              <w:t>Gates &amp; Access</w:t>
            </w:r>
          </w:p>
        </w:tc>
        <w:tc>
          <w:tcPr>
            <w:tcW w:w="1413" w:type="dxa"/>
          </w:tcPr>
          <w:p w14:paraId="69C45F9A" w14:textId="41CEB0B4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D9498CC" w14:textId="4D0E89F1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8B69BA2" w14:textId="7AFAEC46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07D614E" w14:textId="47B5C6B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750AC3CD" w14:textId="21B8C04B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6D6BF367" w14:textId="11451163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62D22EC2" w14:textId="2A9AD32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9898B33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Roads</w:t>
            </w:r>
          </w:p>
        </w:tc>
        <w:tc>
          <w:tcPr>
            <w:tcW w:w="1413" w:type="dxa"/>
          </w:tcPr>
          <w:p w14:paraId="3CAE0E3A" w14:textId="71EFC471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C6493B8" w14:textId="315DAE2D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983F314" w14:textId="58FBF4EE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6111C36" w14:textId="33B59AAF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9740435" w14:textId="0EA38F1A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0A44615" w14:textId="4B8D813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F4E8123" w14:textId="7EBCCA30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458A996" w14:textId="4A6FBE99" w:rsidR="008B1460" w:rsidRPr="00FC04B9" w:rsidRDefault="007A155D" w:rsidP="008B1460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Truck /Horse </w:t>
            </w:r>
            <w:r w:rsidR="005064A9" w:rsidRPr="005064A9">
              <w:rPr>
                <w:b w:val="0"/>
                <w:bCs w:val="0"/>
                <w:sz w:val="28"/>
                <w:szCs w:val="28"/>
                <w:lang w:val="en-US"/>
              </w:rPr>
              <w:t>Float Parking</w:t>
            </w:r>
          </w:p>
        </w:tc>
        <w:tc>
          <w:tcPr>
            <w:tcW w:w="1413" w:type="dxa"/>
          </w:tcPr>
          <w:p w14:paraId="486EA28E" w14:textId="1C651AC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75EEADD" w14:textId="165029ED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6F6512D9" w14:textId="4C494B0F" w:rsidR="00C05A87" w:rsidRPr="00FC04B9" w:rsidRDefault="00C05A87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391049F" w14:textId="101D3A11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D6B0FEB" w14:textId="1B470F28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BA59AD6" w14:textId="54F021A1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51AAFDFD" w14:textId="16D1BB2A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5B0424D" w14:textId="77777777" w:rsidR="00E43CD1" w:rsidRDefault="005064A9" w:rsidP="00E43CD1">
            <w:pPr>
              <w:ind w:left="1080"/>
              <w:rPr>
                <w:sz w:val="28"/>
                <w:szCs w:val="28"/>
                <w:lang w:val="en-US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Spectator Parking</w:t>
            </w:r>
          </w:p>
          <w:p w14:paraId="11BD0298" w14:textId="77777777" w:rsidR="008B1460" w:rsidRPr="00FC04B9" w:rsidRDefault="008B146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B1943C2" w14:textId="216395EB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3492858" w14:textId="6DC1082D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89D7AA8" w14:textId="51202091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6C774BD5" w14:textId="19CFBA05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7A50B30" w14:textId="23128D9E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0705E738" w14:textId="32D150B9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19EE695" w14:textId="3E0A7EA2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48D9CE1" w14:textId="77777777" w:rsidR="00E43CD1" w:rsidRDefault="005064A9" w:rsidP="00E43CD1">
            <w:pPr>
              <w:ind w:left="1080"/>
              <w:rPr>
                <w:sz w:val="28"/>
                <w:szCs w:val="28"/>
                <w:lang w:val="en-US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Overnight Parking</w:t>
            </w:r>
          </w:p>
          <w:p w14:paraId="27DEACAD" w14:textId="77777777" w:rsidR="008B1460" w:rsidRPr="00FC04B9" w:rsidRDefault="008B146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493338E" w14:textId="022E76BA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E2D85BC" w14:textId="047B1DA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3704B25" w14:textId="012C083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5FFC014" w14:textId="0142F7E0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F78A000" w14:textId="61F4A3F6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3A8D815" w14:textId="588E30D8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E49E41A" w14:textId="3975EDAB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800C00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Stable Access</w:t>
            </w:r>
          </w:p>
        </w:tc>
        <w:tc>
          <w:tcPr>
            <w:tcW w:w="1413" w:type="dxa"/>
          </w:tcPr>
          <w:p w14:paraId="752942ED" w14:textId="77777777" w:rsidR="00E43CD1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60B9DE5B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31366A45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4570113A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1FD323C9" w14:textId="04ADF938" w:rsidR="008B1460" w:rsidRPr="00FC04B9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021090B1" w14:textId="73A7BA96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08B9265" w14:textId="728864F7" w:rsidR="004310AD" w:rsidRPr="00FC04B9" w:rsidRDefault="004310AD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57BFA19" w14:textId="0B41BAC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0364D8C" w14:textId="2BB64A00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7C2B8EFC" w14:textId="239524EC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3C474219" w14:textId="47CF8F8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C09709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lastRenderedPageBreak/>
              <w:t>Traffic Management - Vehicles</w:t>
            </w:r>
          </w:p>
        </w:tc>
        <w:tc>
          <w:tcPr>
            <w:tcW w:w="1413" w:type="dxa"/>
            <w:shd w:val="clear" w:color="auto" w:fill="003366" w:themeFill="text1"/>
          </w:tcPr>
          <w:p w14:paraId="0E6EE2B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4EFCC4B9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13CE2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CD8FCB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B64FCEA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00C216DF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BE41A29" w14:textId="1B04A71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4BF8F8D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Vehicle routes</w:t>
            </w:r>
          </w:p>
        </w:tc>
        <w:tc>
          <w:tcPr>
            <w:tcW w:w="1413" w:type="dxa"/>
          </w:tcPr>
          <w:p w14:paraId="13F2DF3B" w14:textId="6F3026F5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676A8717" w14:textId="6B3519EA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CCD6115" w14:textId="60B308B4" w:rsidR="003E3299" w:rsidRPr="00FC04B9" w:rsidRDefault="003E3299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6E1259C3" w14:textId="78BFA54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10A86D9" w14:textId="79637D0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C8A2A28" w14:textId="3BEFCBA0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C93E1AD" w14:textId="0AF9CCD3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8CC5CE1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Speed</w:t>
            </w:r>
          </w:p>
        </w:tc>
        <w:tc>
          <w:tcPr>
            <w:tcW w:w="1413" w:type="dxa"/>
          </w:tcPr>
          <w:p w14:paraId="7313F03D" w14:textId="0DE56E21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EF43F75" w14:textId="25537613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B33498A" w14:textId="639DAE46" w:rsidR="003E3299" w:rsidRPr="00FC04B9" w:rsidRDefault="003E3299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990B66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F5720D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C335F25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6F8BC47" w14:textId="1ECC81B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45703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Judge and official vehicles</w:t>
            </w:r>
          </w:p>
        </w:tc>
        <w:tc>
          <w:tcPr>
            <w:tcW w:w="1413" w:type="dxa"/>
          </w:tcPr>
          <w:p w14:paraId="42EE6A3C" w14:textId="64A89738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F6E567D" w14:textId="47CB7DDE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6F8D951" w14:textId="26773F7E" w:rsidR="003E3299" w:rsidRPr="00FC04B9" w:rsidRDefault="003E3299" w:rsidP="0076659E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3B5E573" w14:textId="359EC1A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4302B45" w14:textId="6B9E5E91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6983CD8" w14:textId="35BE967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E76D9A9" w14:textId="0E654C7F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5BAAD6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Traffic Management – Horses</w:t>
            </w:r>
          </w:p>
        </w:tc>
        <w:tc>
          <w:tcPr>
            <w:tcW w:w="1413" w:type="dxa"/>
            <w:shd w:val="clear" w:color="auto" w:fill="003366" w:themeFill="text1"/>
          </w:tcPr>
          <w:p w14:paraId="5AB5B2A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7947603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657FF86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96A554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F572D6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5F34579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5738E764" w14:textId="290C99B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88F63F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Parking/ stabling to competition route</w:t>
            </w:r>
          </w:p>
        </w:tc>
        <w:tc>
          <w:tcPr>
            <w:tcW w:w="1413" w:type="dxa"/>
          </w:tcPr>
          <w:p w14:paraId="615B9E29" w14:textId="33F253A0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12CF6B7B" w14:textId="4734140F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A5B0654" w14:textId="32BE3CED" w:rsidR="00223DFA" w:rsidRPr="00223DFA" w:rsidRDefault="00223DFA" w:rsidP="00223DFA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10EAAA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AB5458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6372E0B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4D84D7B" w14:textId="4A65A7A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D11CCA2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Horse/ vehicle crossing management</w:t>
            </w:r>
          </w:p>
        </w:tc>
        <w:tc>
          <w:tcPr>
            <w:tcW w:w="1413" w:type="dxa"/>
          </w:tcPr>
          <w:p w14:paraId="6EE42C81" w14:textId="655473E3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28C3FE8" w14:textId="08BA1215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97C889E" w14:textId="727EE23C" w:rsidR="00E43CD1" w:rsidRPr="00FC04B9" w:rsidRDefault="00E43CD1" w:rsidP="00223DFA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91C700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88C2E4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8DD9912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2BB722B" w14:textId="709939D6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92152E8" w14:textId="04B7156E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Camping</w:t>
            </w:r>
            <w:r w:rsidR="00223DFA">
              <w:rPr>
                <w:sz w:val="28"/>
                <w:szCs w:val="28"/>
                <w:lang w:val="en-US"/>
              </w:rPr>
              <w:t xml:space="preserve">, </w:t>
            </w:r>
            <w:r w:rsidR="001E4ED2">
              <w:rPr>
                <w:sz w:val="28"/>
                <w:szCs w:val="28"/>
                <w:lang w:val="en-US"/>
              </w:rPr>
              <w:t>Stabling</w:t>
            </w:r>
            <w:r w:rsidR="00223DFA">
              <w:rPr>
                <w:sz w:val="28"/>
                <w:szCs w:val="28"/>
                <w:lang w:val="en-US"/>
              </w:rPr>
              <w:t xml:space="preserve"> and Facilities</w:t>
            </w:r>
          </w:p>
        </w:tc>
        <w:tc>
          <w:tcPr>
            <w:tcW w:w="1413" w:type="dxa"/>
            <w:shd w:val="clear" w:color="auto" w:fill="003366" w:themeFill="text1"/>
          </w:tcPr>
          <w:p w14:paraId="4E766559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2F1AE3B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59EE243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B5AE4B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904A85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414CC79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C3EADC1" w14:textId="073F0028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C179D90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Camping Areas</w:t>
            </w:r>
          </w:p>
        </w:tc>
        <w:tc>
          <w:tcPr>
            <w:tcW w:w="1413" w:type="dxa"/>
          </w:tcPr>
          <w:p w14:paraId="01044ACC" w14:textId="581218A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1CB63167" w14:textId="245E7DF0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492063A" w14:textId="13B86745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1059AD3" w14:textId="144770A0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0F11783E" w14:textId="2802F395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6F5AA98" w14:textId="73EEB782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B074AC4" w14:textId="452E4191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B9C86AC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Electricity Access</w:t>
            </w:r>
          </w:p>
        </w:tc>
        <w:tc>
          <w:tcPr>
            <w:tcW w:w="1413" w:type="dxa"/>
          </w:tcPr>
          <w:p w14:paraId="3EE77237" w14:textId="5B515E32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0157A07" w14:textId="26D8841F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62F73469" w14:textId="43582036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0A28021" w14:textId="37FB6B8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51A3F9D" w14:textId="2ECE360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A9626E1" w14:textId="4949C9C4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1E4ED2" w:rsidRPr="00FC04B9" w14:paraId="1D4CF874" w14:textId="7777777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DA77CA2" w14:textId="27DFFDDD" w:rsidR="001E4ED2" w:rsidRPr="001E4ED2" w:rsidRDefault="001E4ED2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1E4ED2">
              <w:rPr>
                <w:b w:val="0"/>
                <w:bCs w:val="0"/>
                <w:sz w:val="28"/>
                <w:szCs w:val="28"/>
                <w:lang w:val="en-US"/>
              </w:rPr>
              <w:t>Stables</w:t>
            </w:r>
          </w:p>
        </w:tc>
        <w:tc>
          <w:tcPr>
            <w:tcW w:w="1413" w:type="dxa"/>
          </w:tcPr>
          <w:p w14:paraId="0D652640" w14:textId="2530FAB1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C791F17" w14:textId="2683B12E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4DAABE40" w14:textId="1A1804FA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A5171B2" w14:textId="3EF36289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1838858" w14:textId="5E6AB6CB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7E1240CD" w14:textId="5B978233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223DFA" w:rsidRPr="00FC04B9" w14:paraId="71B92AF6" w14:textId="77777777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4E722BB" w14:textId="257CCC4F" w:rsidR="00223DFA" w:rsidRPr="001E4ED2" w:rsidRDefault="00223DFA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Toilets and Showers</w:t>
            </w:r>
          </w:p>
        </w:tc>
        <w:tc>
          <w:tcPr>
            <w:tcW w:w="1413" w:type="dxa"/>
          </w:tcPr>
          <w:p w14:paraId="322C0A6B" w14:textId="55346497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E988455" w14:textId="55C72DC9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C19AC70" w14:textId="30E5A742" w:rsidR="00F86CBF" w:rsidRPr="00FC04B9" w:rsidRDefault="00F86CB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FF90C52" w14:textId="1C4D1FBC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05A7224" w14:textId="322DA62F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8D9AC71" w14:textId="630E2EFE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26E5F" w:rsidRPr="00FC04B9" w14:paraId="1645DFDC" w14:textId="77777777" w:rsidTr="00697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0DFB5EB" w14:textId="2860D546" w:rsidR="00F26E5F" w:rsidRPr="00C332E7" w:rsidRDefault="00F26E5F" w:rsidP="00C332E7">
            <w:pPr>
              <w:ind w:left="254"/>
              <w:rPr>
                <w:sz w:val="28"/>
                <w:szCs w:val="28"/>
                <w:lang w:val="en-US"/>
              </w:rPr>
            </w:pPr>
            <w:r w:rsidRPr="00C332E7">
              <w:rPr>
                <w:sz w:val="28"/>
                <w:szCs w:val="28"/>
                <w:lang w:val="en-US"/>
              </w:rPr>
              <w:t>Biosecurity</w:t>
            </w:r>
          </w:p>
        </w:tc>
        <w:tc>
          <w:tcPr>
            <w:tcW w:w="1413" w:type="dxa"/>
            <w:shd w:val="clear" w:color="auto" w:fill="003366" w:themeFill="text1"/>
          </w:tcPr>
          <w:p w14:paraId="7152B3F0" w14:textId="289D1271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CCDE78A" w14:textId="3D380177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385B98" w14:textId="77777777" w:rsidR="00F26E5F" w:rsidRPr="00FC04B9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71EB47A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4FFE997D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75534333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86CBF" w:rsidRPr="00FC04B9" w14:paraId="4DEAA13A" w14:textId="77777777" w:rsidTr="00E46F82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2CACAE" w14:textId="3E04DD9A" w:rsidR="008B1460" w:rsidRDefault="00F86CBF" w:rsidP="00F86CBF">
            <w:pPr>
              <w:ind w:left="1104"/>
              <w:rPr>
                <w:sz w:val="28"/>
                <w:szCs w:val="28"/>
                <w:lang w:val="en-US"/>
              </w:rPr>
            </w:pPr>
            <w:r w:rsidRPr="003A0AAA">
              <w:rPr>
                <w:b w:val="0"/>
                <w:bCs w:val="0"/>
                <w:sz w:val="28"/>
                <w:szCs w:val="28"/>
                <w:lang w:val="en-US"/>
              </w:rPr>
              <w:t>Biosecurity Hazards</w:t>
            </w:r>
          </w:p>
          <w:p w14:paraId="04B64261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BE05DA5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DDCA04A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632AEE04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1390B935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F78A99F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084A222D" w14:textId="02164A7E" w:rsidR="008B1460" w:rsidRPr="003A0AAA" w:rsidRDefault="008B1460" w:rsidP="00F86CBF">
            <w:pPr>
              <w:ind w:left="1104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</w:tcPr>
          <w:p w14:paraId="1F0DC4A2" w14:textId="668E4146" w:rsidR="00F86CBF" w:rsidRDefault="00F86CBF" w:rsidP="00F86CBF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6E3D3BBD" w14:textId="5E546407" w:rsidR="00F86CBF" w:rsidRDefault="00F86CBF" w:rsidP="00F86CBF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E29A70A" w14:textId="7F8CF9B4" w:rsidR="00F86CBF" w:rsidRPr="00FC04B9" w:rsidRDefault="00F86CBF" w:rsidP="00F8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5EF9FB54" w14:textId="61010796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72BB768" w14:textId="6C3FA746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2327EE38" w14:textId="5603D643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8B1460" w:rsidRPr="00FC04B9" w14:paraId="23DAE32D" w14:textId="77777777" w:rsidTr="00E4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13C0FAC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Biosecurity (other)</w:t>
            </w:r>
          </w:p>
          <w:p w14:paraId="2F9B7CB0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6DD5EDD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65E4E9C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55BE0ED8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67BD1D4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6E2BEAF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13402246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733C356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C804369" w14:textId="5D8EF2CD" w:rsidR="008B1460" w:rsidRPr="008B1460" w:rsidRDefault="008B1460" w:rsidP="00F86CBF">
            <w:pPr>
              <w:ind w:left="1104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</w:tcPr>
          <w:p w14:paraId="5FA710A6" w14:textId="77777777" w:rsidR="008B1460" w:rsidRDefault="008B1460" w:rsidP="00F86CBF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73693BD" w14:textId="77777777" w:rsidR="008B1460" w:rsidRDefault="008B1460" w:rsidP="00F86CBF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3CE6E8F" w14:textId="77777777" w:rsidR="008B1460" w:rsidRPr="00FC04B9" w:rsidRDefault="008B1460" w:rsidP="00F8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517446EE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4D1F059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34FE8902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04090CE" w14:textId="77777777" w:rsidR="00902D2E" w:rsidRDefault="00902D2E">
      <w:r>
        <w:rPr>
          <w:b/>
          <w:bCs/>
        </w:rPr>
        <w:br w:type="page"/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Look w:val="04A0" w:firstRow="1" w:lastRow="0" w:firstColumn="1" w:lastColumn="0" w:noHBand="0" w:noVBand="1"/>
      </w:tblPr>
      <w:tblGrid>
        <w:gridCol w:w="4795"/>
        <w:gridCol w:w="1430"/>
        <w:gridCol w:w="1556"/>
        <w:gridCol w:w="5524"/>
        <w:gridCol w:w="635"/>
        <w:gridCol w:w="635"/>
        <w:gridCol w:w="625"/>
      </w:tblGrid>
      <w:tr w:rsidR="00F37D7A" w:rsidRPr="00FC04B9" w14:paraId="57EDA4D6" w14:textId="77777777" w:rsidTr="0069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ED6C8EB" w14:textId="201303AA" w:rsidR="00902D2E" w:rsidRPr="00FC04B9" w:rsidRDefault="00902D2E" w:rsidP="00902D2E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Hazard Source</w:t>
            </w:r>
          </w:p>
        </w:tc>
        <w:tc>
          <w:tcPr>
            <w:tcW w:w="1413" w:type="dxa"/>
          </w:tcPr>
          <w:p w14:paraId="14806009" w14:textId="77777777" w:rsidR="00902D2E" w:rsidRPr="00902D2E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Is this Hazard present?</w:t>
            </w:r>
          </w:p>
          <w:p w14:paraId="40E6D84E" w14:textId="1BF0F37E" w:rsidR="00902D2E" w:rsidRPr="00FC04B9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</w:tcPr>
          <w:p w14:paraId="05B9E16C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Risk Rating? </w:t>
            </w:r>
          </w:p>
          <w:p w14:paraId="4709AC00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8"/>
                <w:szCs w:val="28"/>
                <w:lang w:val="en-US"/>
              </w:rPr>
            </w:pPr>
            <w:r w:rsidRPr="00902D2E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59184594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8"/>
                <w:szCs w:val="28"/>
                <w:lang w:val="en-US"/>
              </w:rPr>
            </w:pPr>
            <w:r w:rsidRPr="00902D2E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133226D8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28"/>
                <w:szCs w:val="28"/>
                <w:lang w:val="en-US"/>
              </w:rPr>
            </w:pPr>
            <w:r w:rsidRPr="00902D2E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730508C4" w14:textId="0608EB6A" w:rsidR="00902D2E" w:rsidRPr="00FC04B9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</w:tcPr>
          <w:p w14:paraId="1F3BE4CD" w14:textId="77777777" w:rsidR="00902D2E" w:rsidRPr="00902D2E" w:rsidRDefault="00902D2E" w:rsidP="00902D2E">
            <w:pPr>
              <w:pStyle w:val="Heading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902D2E">
              <w:rPr>
                <w:sz w:val="32"/>
                <w:szCs w:val="32"/>
                <w:lang w:val="en-US"/>
              </w:rPr>
              <w:t>Risk Management Plan</w:t>
            </w:r>
          </w:p>
          <w:p w14:paraId="232E3EA4" w14:textId="57C55527" w:rsidR="00902D2E" w:rsidRPr="00FC04B9" w:rsidRDefault="00902D2E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</w:tcPr>
          <w:p w14:paraId="4025E1BC" w14:textId="48609A5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Implemented</w:t>
            </w:r>
          </w:p>
        </w:tc>
        <w:tc>
          <w:tcPr>
            <w:tcW w:w="628" w:type="dxa"/>
            <w:textDirection w:val="btLr"/>
          </w:tcPr>
          <w:p w14:paraId="0851C011" w14:textId="3D0E38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Communicated</w:t>
            </w:r>
          </w:p>
        </w:tc>
        <w:tc>
          <w:tcPr>
            <w:tcW w:w="618" w:type="dxa"/>
            <w:textDirection w:val="btLr"/>
          </w:tcPr>
          <w:p w14:paraId="43420CB0" w14:textId="65A2FC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Assessed</w:t>
            </w:r>
          </w:p>
        </w:tc>
      </w:tr>
      <w:tr w:rsidR="00AE28A2" w:rsidRPr="00FC04B9" w14:paraId="0CF2DC1C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1967C9EF" w14:textId="10BFC8ED" w:rsidR="00AE28A2" w:rsidRPr="00FC04B9" w:rsidRDefault="00AE28A2" w:rsidP="00C1747B">
            <w:pPr>
              <w:pStyle w:val="Heading2"/>
              <w:rPr>
                <w:lang w:val="en-US"/>
              </w:rPr>
            </w:pPr>
            <w:r>
              <w:rPr>
                <w:lang w:val="en-US"/>
              </w:rPr>
              <w:t>Field of Play</w:t>
            </w:r>
          </w:p>
        </w:tc>
        <w:tc>
          <w:tcPr>
            <w:tcW w:w="1413" w:type="dxa"/>
            <w:shd w:val="clear" w:color="auto" w:fill="003366" w:themeFill="text1"/>
          </w:tcPr>
          <w:p w14:paraId="3DBA9690" w14:textId="77777777" w:rsidR="00AE28A2" w:rsidRPr="00FC04B9" w:rsidRDefault="00AE28A2" w:rsidP="002D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A2EE9C1" w14:textId="77777777" w:rsidR="00AE28A2" w:rsidRPr="00FC04B9" w:rsidRDefault="00AE28A2" w:rsidP="0018362F">
            <w:pPr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4CA69FB" w14:textId="77777777" w:rsidR="00AE28A2" w:rsidRPr="00902D2E" w:rsidRDefault="00AE28A2" w:rsidP="00902D2E">
            <w:pPr>
              <w:pStyle w:val="Heading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545085FE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303149E0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textDirection w:val="btLr"/>
          </w:tcPr>
          <w:p w14:paraId="6DEBDFBA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3BC3ED4F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F8DB850" w14:textId="77777777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</w:p>
          <w:p w14:paraId="2B24C0A1" w14:textId="7AE4DBA1" w:rsidR="00902D2E" w:rsidRPr="00FC04B9" w:rsidRDefault="00902D2E" w:rsidP="00902D2E">
            <w:pPr>
              <w:ind w:left="360"/>
              <w:rPr>
                <w:sz w:val="28"/>
                <w:szCs w:val="28"/>
                <w:lang w:val="en-US"/>
              </w:rPr>
            </w:pPr>
            <w:r w:rsidRPr="008172FC">
              <w:rPr>
                <w:sz w:val="28"/>
                <w:szCs w:val="28"/>
                <w:lang w:val="en-US"/>
              </w:rPr>
              <w:t>Surfaces and surrounds</w:t>
            </w:r>
          </w:p>
        </w:tc>
        <w:tc>
          <w:tcPr>
            <w:tcW w:w="1413" w:type="dxa"/>
            <w:shd w:val="clear" w:color="auto" w:fill="003366" w:themeFill="text1"/>
          </w:tcPr>
          <w:p w14:paraId="3BFEA8CB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39E5873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CB41269" w14:textId="77777777" w:rsidR="00902D2E" w:rsidRPr="00FC04B9" w:rsidRDefault="00902D2E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03332FC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DBD5CEE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44A2FCAA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A597070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E7A311B" w14:textId="443B3D9F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Competition area location and condition</w:t>
            </w:r>
          </w:p>
        </w:tc>
        <w:tc>
          <w:tcPr>
            <w:tcW w:w="1413" w:type="dxa"/>
          </w:tcPr>
          <w:p w14:paraId="70BAB1F8" w14:textId="1277736C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54A7D24" w14:textId="77DA72EA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5AFA645" w14:textId="044F78D0" w:rsidR="00F37D7A" w:rsidRPr="00FC04B9" w:rsidRDefault="00F37D7A" w:rsidP="00F37D7A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4E8A76E3" w14:textId="4ACF0DC1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0FFC9CB" w14:textId="6C99293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5FED36BA" w14:textId="13101F9B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4BD9EF53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1AC21BB" w14:textId="02BF2756" w:rsidR="00902D2E" w:rsidRPr="00FC04B9" w:rsidRDefault="00902D2E" w:rsidP="00902D2E">
            <w:pPr>
              <w:ind w:left="58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 xml:space="preserve">Warm-up location and </w:t>
            </w:r>
            <w:r w:rsidRPr="008172FC">
              <w:rPr>
                <w:sz w:val="28"/>
                <w:szCs w:val="28"/>
              </w:rPr>
              <w:t>condition</w:t>
            </w:r>
          </w:p>
        </w:tc>
        <w:tc>
          <w:tcPr>
            <w:tcW w:w="1413" w:type="dxa"/>
          </w:tcPr>
          <w:p w14:paraId="2396EFF5" w14:textId="463E5719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080487E" w14:textId="2A27719D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469F659" w14:textId="0217A170" w:rsidR="000E4464" w:rsidRPr="00FC04B9" w:rsidRDefault="000E4464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01C6F73" w14:textId="378CA875" w:rsidR="00902D2E" w:rsidRPr="00FC04B9" w:rsidRDefault="00902D2E" w:rsidP="00F37D7A">
            <w:pPr>
              <w:tabs>
                <w:tab w:val="left" w:pos="406"/>
              </w:tabs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0DEC74AF" w14:textId="3A4D0384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43451240" w14:textId="0B93A5D1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39BE74CD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3B66C9F" w14:textId="5A93ACA5" w:rsidR="00902D2E" w:rsidRPr="00FC04B9" w:rsidRDefault="00902D2E" w:rsidP="00902D2E">
            <w:pPr>
              <w:ind w:left="731" w:hanging="142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Jumps and other event equipment</w:t>
            </w:r>
          </w:p>
        </w:tc>
        <w:tc>
          <w:tcPr>
            <w:tcW w:w="1413" w:type="dxa"/>
          </w:tcPr>
          <w:p w14:paraId="7871D597" w14:textId="7A7972FC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21C0D26" w14:textId="77777777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4931380E" w14:textId="60A0235C" w:rsidR="00902D2E" w:rsidRPr="00FC04B9" w:rsidRDefault="00902D2E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00405558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F16C5CB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67AED8C2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4B35A12A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1C420E4" w14:textId="637496EE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t>Horse Hazards</w:t>
            </w:r>
          </w:p>
        </w:tc>
        <w:tc>
          <w:tcPr>
            <w:tcW w:w="1413" w:type="dxa"/>
            <w:shd w:val="clear" w:color="auto" w:fill="003366" w:themeFill="text1"/>
          </w:tcPr>
          <w:p w14:paraId="6C2EB048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2DA8C0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0AFAB7D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E5296CD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21701FC0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657EC417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0311E79F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6C90E46" w14:textId="60EF68F2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Conditions or actions that could startle horses</w:t>
            </w:r>
          </w:p>
        </w:tc>
        <w:tc>
          <w:tcPr>
            <w:tcW w:w="1413" w:type="dxa"/>
          </w:tcPr>
          <w:p w14:paraId="3A35500C" w14:textId="64816265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A4CB42D" w14:textId="203D2356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BA8F7B1" w14:textId="742A0C34" w:rsidR="00382BE8" w:rsidRPr="00FC04B9" w:rsidRDefault="00382BE8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C3316DE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4F012D1F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7B2CDC71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B89A625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41D3559" w14:textId="5AB7A0EC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t>Weather</w:t>
            </w:r>
          </w:p>
        </w:tc>
        <w:tc>
          <w:tcPr>
            <w:tcW w:w="1413" w:type="dxa"/>
            <w:shd w:val="clear" w:color="auto" w:fill="003366" w:themeFill="text1"/>
          </w:tcPr>
          <w:p w14:paraId="7F9488C5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04FEDEC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1567300F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32AB6134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73BCE11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3014DDB1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59969935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5F7583E" w14:textId="018077B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Hot weather</w:t>
            </w:r>
          </w:p>
        </w:tc>
        <w:tc>
          <w:tcPr>
            <w:tcW w:w="1413" w:type="dxa"/>
          </w:tcPr>
          <w:p w14:paraId="6D01055B" w14:textId="3E9049D8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B377529" w14:textId="77742A86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9967E88" w14:textId="2C91FBC3" w:rsidR="00C50A53" w:rsidRPr="00FC04B9" w:rsidRDefault="00C50A53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1D81230A" w14:textId="0E59F829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E2A0561" w14:textId="2DED942B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2D1D56C5" w14:textId="52A8B9D2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06B0CC01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D2FE62D" w14:textId="478EEA7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Rain</w:t>
            </w:r>
          </w:p>
        </w:tc>
        <w:tc>
          <w:tcPr>
            <w:tcW w:w="1413" w:type="dxa"/>
          </w:tcPr>
          <w:p w14:paraId="519DFC14" w14:textId="6A38CC58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4DC59CB" w14:textId="0985B9E2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46D8203" w14:textId="465A1934" w:rsidR="000E6634" w:rsidRPr="00FC04B9" w:rsidRDefault="000E6634" w:rsidP="000E6634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8216894" w14:textId="378D64A0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4B5FE83" w14:textId="4E12853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44F1AE19" w14:textId="406DC45A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3C133D6" w14:textId="77777777" w:rsidR="00FC04B9" w:rsidRDefault="00FC04B9">
      <w:r>
        <w:rPr>
          <w:b/>
          <w:bCs/>
        </w:rPr>
        <w:br w:type="page"/>
      </w:r>
    </w:p>
    <w:p w14:paraId="5FB0AE2E" w14:textId="49A0D6C9" w:rsidR="00FC04B9" w:rsidRDefault="00FC04B9" w:rsidP="00FC04B9">
      <w:pPr>
        <w:pStyle w:val="Heading1"/>
      </w:pPr>
      <w:r>
        <w:t>Emergency Preparedness Plan</w:t>
      </w:r>
      <w:r w:rsidR="00C00A78">
        <w:t xml:space="preserve"> / Serious Incident Management Plan</w:t>
      </w:r>
    </w:p>
    <w:tbl>
      <w:tblPr>
        <w:tblStyle w:val="GridTable5Dark-Accent4"/>
        <w:tblpPr w:leftFromText="180" w:rightFromText="180" w:vertAnchor="text" w:horzAnchor="margin" w:tblpY="254"/>
        <w:tblW w:w="15142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4242"/>
        <w:gridCol w:w="5518"/>
      </w:tblGrid>
      <w:tr w:rsidR="00EE2CF5" w:rsidRPr="00FC04B9" w14:paraId="17BC2BE9" w14:textId="77777777" w:rsidTr="00C1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74842B26" w14:textId="4E434916" w:rsidR="00EE2CF5" w:rsidRPr="00FC04B9" w:rsidRDefault="00EE2CF5" w:rsidP="00C1747B">
            <w:pPr>
              <w:pStyle w:val="Heading2"/>
            </w:pPr>
            <w:r w:rsidRPr="008172FC">
              <w:t>Roles and Responsibilities</w:t>
            </w:r>
          </w:p>
        </w:tc>
        <w:tc>
          <w:tcPr>
            <w:tcW w:w="5496" w:type="dxa"/>
            <w:gridSpan w:val="2"/>
            <w:shd w:val="clear" w:color="auto" w:fill="003366" w:themeFill="text1"/>
          </w:tcPr>
          <w:p w14:paraId="4803865C" w14:textId="7B1A9423" w:rsidR="009B3221" w:rsidRPr="00314E3B" w:rsidRDefault="00EE2CF5" w:rsidP="00D316B9">
            <w:pPr>
              <w:ind w:lef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</w:t>
            </w:r>
            <w:r w:rsidRPr="00314E3B">
              <w:rPr>
                <w:b w:val="0"/>
                <w:bCs w:val="0"/>
                <w:color w:val="FFFF00"/>
                <w:sz w:val="32"/>
                <w:szCs w:val="32"/>
              </w:rPr>
              <w:t xml:space="preserve">managing risk </w:t>
            </w:r>
            <w:r w:rsidRPr="00314E3B">
              <w:rPr>
                <w:b w:val="0"/>
                <w:bCs w:val="0"/>
                <w:sz w:val="28"/>
                <w:szCs w:val="28"/>
              </w:rPr>
              <w:t xml:space="preserve">at the event been documented and communicated? </w:t>
            </w:r>
          </w:p>
          <w:p w14:paraId="0AC21E04" w14:textId="2D5C77D2" w:rsidR="009B3221" w:rsidRPr="00314E3B" w:rsidRDefault="009B3221" w:rsidP="00D316B9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  <w:tc>
          <w:tcPr>
            <w:tcW w:w="5485" w:type="dxa"/>
            <w:shd w:val="clear" w:color="auto" w:fill="003366" w:themeFill="text1"/>
          </w:tcPr>
          <w:p w14:paraId="5D492E7F" w14:textId="77777777" w:rsidR="00EE2CF5" w:rsidRPr="00314E3B" w:rsidRDefault="00B26CCD" w:rsidP="00D316B9">
            <w:pPr>
              <w:ind w:left="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responding to and </w:t>
            </w:r>
            <w:r w:rsidRPr="00314E3B">
              <w:rPr>
                <w:b w:val="0"/>
                <w:bCs w:val="0"/>
                <w:color w:val="FFC000"/>
                <w:sz w:val="32"/>
                <w:szCs w:val="32"/>
              </w:rPr>
              <w:t xml:space="preserve">managing incidents and injuries </w:t>
            </w:r>
            <w:r w:rsidR="0080262A" w:rsidRPr="00314E3B">
              <w:rPr>
                <w:b w:val="0"/>
                <w:bCs w:val="0"/>
                <w:sz w:val="28"/>
                <w:szCs w:val="28"/>
              </w:rPr>
              <w:t>been documented and communicated</w:t>
            </w:r>
          </w:p>
          <w:p w14:paraId="54063F5E" w14:textId="5B89A802" w:rsidR="009B3221" w:rsidRPr="00314E3B" w:rsidRDefault="009B3221" w:rsidP="00D316B9">
            <w:pPr>
              <w:ind w:left="3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</w:tr>
      <w:tr w:rsidR="00D22CD2" w:rsidRPr="00FC04B9" w14:paraId="1A18C337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0E4B016" w14:textId="30FEA469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Event Organiser</w:t>
            </w:r>
          </w:p>
        </w:tc>
        <w:tc>
          <w:tcPr>
            <w:tcW w:w="5496" w:type="dxa"/>
            <w:gridSpan w:val="2"/>
          </w:tcPr>
          <w:p w14:paraId="06AE1AEE" w14:textId="5E9D94A8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604BD8C7" w14:textId="2004437B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9D445F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58BA255" w14:textId="1DCD8AA4" w:rsidR="00D22CD2" w:rsidRPr="008172FC" w:rsidRDefault="00D22CD2" w:rsidP="00D22CD2">
            <w:pPr>
              <w:ind w:left="254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Officials</w:t>
            </w:r>
          </w:p>
        </w:tc>
        <w:tc>
          <w:tcPr>
            <w:tcW w:w="5496" w:type="dxa"/>
            <w:gridSpan w:val="2"/>
          </w:tcPr>
          <w:p w14:paraId="28DF6136" w14:textId="2B74C0F1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1CA10F4A" w14:textId="5E5CDC1A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D79B8E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45971D" w14:textId="02B0035A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Stewards</w:t>
            </w:r>
          </w:p>
        </w:tc>
        <w:tc>
          <w:tcPr>
            <w:tcW w:w="5496" w:type="dxa"/>
            <w:gridSpan w:val="2"/>
          </w:tcPr>
          <w:p w14:paraId="7ADEE756" w14:textId="4CD87897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545DD87C" w14:textId="391A9BD1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2AE6F73E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6BCA0F" w14:textId="2B328088" w:rsidR="00D22CD2" w:rsidRPr="009B3221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9B3221">
              <w:rPr>
                <w:b w:val="0"/>
                <w:bCs w:val="0"/>
                <w:sz w:val="28"/>
                <w:szCs w:val="28"/>
              </w:rPr>
              <w:t>Event Committee</w:t>
            </w:r>
          </w:p>
        </w:tc>
        <w:tc>
          <w:tcPr>
            <w:tcW w:w="5496" w:type="dxa"/>
            <w:gridSpan w:val="2"/>
          </w:tcPr>
          <w:p w14:paraId="00339478" w14:textId="6CB1A5EF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55D36C1A" w14:textId="279726A1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3C4C0822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4DA1AD7" w14:textId="357D57E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Technical Delegate</w:t>
            </w:r>
          </w:p>
        </w:tc>
        <w:tc>
          <w:tcPr>
            <w:tcW w:w="5496" w:type="dxa"/>
            <w:gridSpan w:val="2"/>
          </w:tcPr>
          <w:p w14:paraId="6D1A457A" w14:textId="50BCFF16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23E854BB" w14:textId="7637AB8C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EF44BB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26F49D41" w14:textId="24A137D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Ground Jury</w:t>
            </w:r>
          </w:p>
        </w:tc>
        <w:tc>
          <w:tcPr>
            <w:tcW w:w="5496" w:type="dxa"/>
            <w:gridSpan w:val="2"/>
          </w:tcPr>
          <w:p w14:paraId="2D66742A" w14:textId="0579CAAC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4E83298D" w14:textId="7D92D81D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4E22AC6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D777638" w14:textId="43C5C403" w:rsidR="00D22CD2" w:rsidRPr="006469E7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6469E7">
              <w:rPr>
                <w:b w:val="0"/>
                <w:bCs w:val="0"/>
                <w:sz w:val="28"/>
                <w:szCs w:val="28"/>
              </w:rPr>
              <w:t>Other – please specify</w:t>
            </w:r>
          </w:p>
        </w:tc>
        <w:tc>
          <w:tcPr>
            <w:tcW w:w="5496" w:type="dxa"/>
            <w:gridSpan w:val="2"/>
          </w:tcPr>
          <w:p w14:paraId="2AFF234D" w14:textId="1B5638DE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18FA1C76" w14:textId="2C60DEF5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902D2E" w:rsidRPr="00FC04B9" w14:paraId="48626B0E" w14:textId="77777777" w:rsidTr="00C1747B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2A9EC5BF" w14:textId="2C5A2386" w:rsidR="00902D2E" w:rsidRPr="00FC04B9" w:rsidRDefault="00902D2E" w:rsidP="00C1747B">
            <w:pPr>
              <w:pStyle w:val="Heading2"/>
            </w:pPr>
            <w:r>
              <w:t>Emergency Response</w:t>
            </w:r>
          </w:p>
        </w:tc>
        <w:tc>
          <w:tcPr>
            <w:tcW w:w="11003" w:type="dxa"/>
            <w:gridSpan w:val="3"/>
            <w:shd w:val="clear" w:color="auto" w:fill="003366" w:themeFill="text1"/>
          </w:tcPr>
          <w:p w14:paraId="20EE4ED8" w14:textId="55D06AA6" w:rsidR="00902D2E" w:rsidRPr="00FC04B9" w:rsidRDefault="00902D2E" w:rsidP="00902D2E">
            <w:pPr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1B52DB" w:rsidRPr="00FC04B9" w14:paraId="14E5AF26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0ECEF5E1" w14:textId="77777777" w:rsidR="001B52DB" w:rsidRDefault="001B52DB" w:rsidP="00C1747B">
            <w:pPr>
              <w:pStyle w:val="Heading2"/>
            </w:pPr>
          </w:p>
        </w:tc>
        <w:tc>
          <w:tcPr>
            <w:tcW w:w="1254" w:type="dxa"/>
            <w:shd w:val="clear" w:color="auto" w:fill="003366" w:themeFill="text1"/>
          </w:tcPr>
          <w:p w14:paraId="243A3171" w14:textId="77777777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Yes/No</w:t>
            </w:r>
          </w:p>
        </w:tc>
        <w:tc>
          <w:tcPr>
            <w:tcW w:w="9727" w:type="dxa"/>
            <w:gridSpan w:val="2"/>
            <w:shd w:val="clear" w:color="auto" w:fill="003366" w:themeFill="text1"/>
          </w:tcPr>
          <w:p w14:paraId="34BB6A31" w14:textId="0935F7E4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Details</w:t>
            </w:r>
          </w:p>
        </w:tc>
      </w:tr>
      <w:tr w:rsidR="00EE2CF5" w:rsidRPr="00FC04B9" w14:paraId="4395FF4C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69808AFF" w14:textId="7C8B3E89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Providers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required</w:t>
            </w:r>
          </w:p>
        </w:tc>
        <w:tc>
          <w:tcPr>
            <w:tcW w:w="1254" w:type="dxa"/>
          </w:tcPr>
          <w:p w14:paraId="22F0121B" w14:textId="66C9834B" w:rsidR="00EE2CF5" w:rsidRPr="00FC04B9" w:rsidRDefault="00EE2CF5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6EF35425" w14:textId="37983F84" w:rsidR="00EE2CF5" w:rsidRPr="00FC04B9" w:rsidRDefault="00EE2CF5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35A4A635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DB282" w14:textId="32CFC3CB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Equipment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onsite</w:t>
            </w:r>
          </w:p>
        </w:tc>
        <w:tc>
          <w:tcPr>
            <w:tcW w:w="1254" w:type="dxa"/>
          </w:tcPr>
          <w:p w14:paraId="44720DDF" w14:textId="3E0C6973" w:rsidR="00EE2CF5" w:rsidRPr="00FC04B9" w:rsidRDefault="00EE2CF5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668AFFCC" w14:textId="5BBEB401" w:rsidR="00EE2CF5" w:rsidRPr="00FC04B9" w:rsidRDefault="00EE2CF5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6884A08F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3874C9C1" w14:textId="78B0D7C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Emergency Response Plan</w:t>
            </w:r>
          </w:p>
        </w:tc>
        <w:tc>
          <w:tcPr>
            <w:tcW w:w="1254" w:type="dxa"/>
          </w:tcPr>
          <w:p w14:paraId="0FAF69DD" w14:textId="2196920D" w:rsidR="00EE2CF5" w:rsidRPr="00FC04B9" w:rsidRDefault="00EE2CF5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77CFAE1" w14:textId="7D362782" w:rsidR="00EE2CF5" w:rsidRPr="00FC04B9" w:rsidRDefault="00EE2CF5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7161A8C8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8E003" w14:textId="482A61A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Reporting Processes</w:t>
            </w:r>
          </w:p>
        </w:tc>
        <w:tc>
          <w:tcPr>
            <w:tcW w:w="1254" w:type="dxa"/>
          </w:tcPr>
          <w:p w14:paraId="7F50CB47" w14:textId="1540CCDB" w:rsidR="00EE2CF5" w:rsidRPr="00FC04B9" w:rsidRDefault="00EE2CF5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99355CF" w14:textId="286DBEE3" w:rsidR="00EE2CF5" w:rsidRPr="00FC04B9" w:rsidRDefault="00EE2CF5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314E3B" w:rsidRPr="00FC04B9" w14:paraId="125A9ECE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20CB8CE1" w14:textId="57516744" w:rsidR="00314E3B" w:rsidRPr="00314E3B" w:rsidRDefault="00314E3B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Concussion Management</w:t>
            </w:r>
          </w:p>
        </w:tc>
        <w:tc>
          <w:tcPr>
            <w:tcW w:w="1254" w:type="dxa"/>
          </w:tcPr>
          <w:p w14:paraId="3BE85886" w14:textId="766FEC56" w:rsidR="00314E3B" w:rsidRPr="000358A6" w:rsidRDefault="00314E3B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B98DCC7" w14:textId="71FF9E7C" w:rsidR="00314E3B" w:rsidRPr="000358A6" w:rsidRDefault="00314E3B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5EE57D5" w14:textId="77777777" w:rsidR="00FC04B9" w:rsidRDefault="00FC04B9" w:rsidP="008B1460">
      <w:pPr>
        <w:pStyle w:val="Heading1"/>
      </w:pPr>
    </w:p>
    <w:sectPr w:rsidR="00FC04B9" w:rsidSect="00D951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729"/>
    <w:multiLevelType w:val="hybridMultilevel"/>
    <w:tmpl w:val="CD140AFE"/>
    <w:lvl w:ilvl="0" w:tplc="17E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EAB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6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E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2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C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6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30B08"/>
    <w:multiLevelType w:val="hybridMultilevel"/>
    <w:tmpl w:val="F788A3E8"/>
    <w:lvl w:ilvl="0" w:tplc="5AE435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451"/>
    <w:multiLevelType w:val="hybridMultilevel"/>
    <w:tmpl w:val="6BD686A2"/>
    <w:lvl w:ilvl="0" w:tplc="68A8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CA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A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0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D33377"/>
    <w:multiLevelType w:val="hybridMultilevel"/>
    <w:tmpl w:val="70E22FE4"/>
    <w:lvl w:ilvl="0" w:tplc="153C003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749"/>
    <w:multiLevelType w:val="hybridMultilevel"/>
    <w:tmpl w:val="E6DAE260"/>
    <w:lvl w:ilvl="0" w:tplc="27D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C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81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0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0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4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22519426">
    <w:abstractNumId w:val="3"/>
  </w:num>
  <w:num w:numId="2" w16cid:durableId="1196578590">
    <w:abstractNumId w:val="1"/>
  </w:num>
  <w:num w:numId="3" w16cid:durableId="667056468">
    <w:abstractNumId w:val="4"/>
  </w:num>
  <w:num w:numId="4" w16cid:durableId="1244532738">
    <w:abstractNumId w:val="0"/>
  </w:num>
  <w:num w:numId="5" w16cid:durableId="8646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E"/>
    <w:rsid w:val="0003565C"/>
    <w:rsid w:val="000358A6"/>
    <w:rsid w:val="00054054"/>
    <w:rsid w:val="000544A3"/>
    <w:rsid w:val="000617D6"/>
    <w:rsid w:val="000838F9"/>
    <w:rsid w:val="000867D1"/>
    <w:rsid w:val="00094A02"/>
    <w:rsid w:val="000A1216"/>
    <w:rsid w:val="000B4707"/>
    <w:rsid w:val="000C4482"/>
    <w:rsid w:val="000E4464"/>
    <w:rsid w:val="000E6634"/>
    <w:rsid w:val="00115B1B"/>
    <w:rsid w:val="001242B5"/>
    <w:rsid w:val="001547F8"/>
    <w:rsid w:val="00175E1A"/>
    <w:rsid w:val="0018362F"/>
    <w:rsid w:val="001A23B3"/>
    <w:rsid w:val="001A6CC5"/>
    <w:rsid w:val="001B52DB"/>
    <w:rsid w:val="001B5E7B"/>
    <w:rsid w:val="001D07C5"/>
    <w:rsid w:val="001E0747"/>
    <w:rsid w:val="001E20CE"/>
    <w:rsid w:val="001E4ED2"/>
    <w:rsid w:val="001F4A9C"/>
    <w:rsid w:val="001F6F95"/>
    <w:rsid w:val="001F79D1"/>
    <w:rsid w:val="002008EE"/>
    <w:rsid w:val="002201EB"/>
    <w:rsid w:val="00223DFA"/>
    <w:rsid w:val="00252EAE"/>
    <w:rsid w:val="002722CF"/>
    <w:rsid w:val="0027498A"/>
    <w:rsid w:val="00276F8C"/>
    <w:rsid w:val="00285FE5"/>
    <w:rsid w:val="00290A4A"/>
    <w:rsid w:val="00292B20"/>
    <w:rsid w:val="002C52A9"/>
    <w:rsid w:val="002D0248"/>
    <w:rsid w:val="002E525F"/>
    <w:rsid w:val="003004D2"/>
    <w:rsid w:val="00307D55"/>
    <w:rsid w:val="00314E3B"/>
    <w:rsid w:val="0032040F"/>
    <w:rsid w:val="00331595"/>
    <w:rsid w:val="00334406"/>
    <w:rsid w:val="003552A0"/>
    <w:rsid w:val="00382BE8"/>
    <w:rsid w:val="003A0AAA"/>
    <w:rsid w:val="003B0C6A"/>
    <w:rsid w:val="003E3299"/>
    <w:rsid w:val="003E406B"/>
    <w:rsid w:val="003F4BF1"/>
    <w:rsid w:val="0042475F"/>
    <w:rsid w:val="004310AD"/>
    <w:rsid w:val="00436C30"/>
    <w:rsid w:val="0045188C"/>
    <w:rsid w:val="00466CF5"/>
    <w:rsid w:val="00492FB9"/>
    <w:rsid w:val="004A31C6"/>
    <w:rsid w:val="004B517A"/>
    <w:rsid w:val="004C1855"/>
    <w:rsid w:val="004E42F0"/>
    <w:rsid w:val="004F7FED"/>
    <w:rsid w:val="005003B5"/>
    <w:rsid w:val="005064A9"/>
    <w:rsid w:val="00512778"/>
    <w:rsid w:val="00537EC1"/>
    <w:rsid w:val="00561697"/>
    <w:rsid w:val="00573B51"/>
    <w:rsid w:val="005E2216"/>
    <w:rsid w:val="00603A99"/>
    <w:rsid w:val="006252D9"/>
    <w:rsid w:val="00637773"/>
    <w:rsid w:val="00645046"/>
    <w:rsid w:val="006469E7"/>
    <w:rsid w:val="00673219"/>
    <w:rsid w:val="006754B3"/>
    <w:rsid w:val="00677329"/>
    <w:rsid w:val="0069059F"/>
    <w:rsid w:val="00694E12"/>
    <w:rsid w:val="006978B5"/>
    <w:rsid w:val="006B1CEB"/>
    <w:rsid w:val="006C11D7"/>
    <w:rsid w:val="006C7160"/>
    <w:rsid w:val="006D4D24"/>
    <w:rsid w:val="006E7787"/>
    <w:rsid w:val="0070272E"/>
    <w:rsid w:val="00723C89"/>
    <w:rsid w:val="00736C39"/>
    <w:rsid w:val="00744E44"/>
    <w:rsid w:val="00755E16"/>
    <w:rsid w:val="0076659E"/>
    <w:rsid w:val="007A155D"/>
    <w:rsid w:val="007B2EE0"/>
    <w:rsid w:val="007B67D6"/>
    <w:rsid w:val="007C1577"/>
    <w:rsid w:val="007D169E"/>
    <w:rsid w:val="007D7819"/>
    <w:rsid w:val="007E2D85"/>
    <w:rsid w:val="0080262A"/>
    <w:rsid w:val="0080390F"/>
    <w:rsid w:val="008172FC"/>
    <w:rsid w:val="00833822"/>
    <w:rsid w:val="00870BC1"/>
    <w:rsid w:val="008740F4"/>
    <w:rsid w:val="008B1460"/>
    <w:rsid w:val="008B3A8F"/>
    <w:rsid w:val="008B6B5F"/>
    <w:rsid w:val="008D4232"/>
    <w:rsid w:val="008D7327"/>
    <w:rsid w:val="00902D2E"/>
    <w:rsid w:val="00911522"/>
    <w:rsid w:val="0094382A"/>
    <w:rsid w:val="009502F0"/>
    <w:rsid w:val="00967A18"/>
    <w:rsid w:val="00983286"/>
    <w:rsid w:val="009B3221"/>
    <w:rsid w:val="009C091C"/>
    <w:rsid w:val="00A00F98"/>
    <w:rsid w:val="00A77948"/>
    <w:rsid w:val="00A87F8F"/>
    <w:rsid w:val="00A92CA4"/>
    <w:rsid w:val="00A95C95"/>
    <w:rsid w:val="00AC0B12"/>
    <w:rsid w:val="00AC3783"/>
    <w:rsid w:val="00AC42B1"/>
    <w:rsid w:val="00AC43A6"/>
    <w:rsid w:val="00AE28A2"/>
    <w:rsid w:val="00AF52E8"/>
    <w:rsid w:val="00AF7844"/>
    <w:rsid w:val="00B06680"/>
    <w:rsid w:val="00B10906"/>
    <w:rsid w:val="00B10E1C"/>
    <w:rsid w:val="00B1213E"/>
    <w:rsid w:val="00B26CCD"/>
    <w:rsid w:val="00B4205E"/>
    <w:rsid w:val="00B55265"/>
    <w:rsid w:val="00B55379"/>
    <w:rsid w:val="00B823E1"/>
    <w:rsid w:val="00B8365F"/>
    <w:rsid w:val="00B87CE1"/>
    <w:rsid w:val="00B977B8"/>
    <w:rsid w:val="00BB3558"/>
    <w:rsid w:val="00BB6A8D"/>
    <w:rsid w:val="00BD061C"/>
    <w:rsid w:val="00BD152C"/>
    <w:rsid w:val="00BF4468"/>
    <w:rsid w:val="00C00A78"/>
    <w:rsid w:val="00C05A87"/>
    <w:rsid w:val="00C1747B"/>
    <w:rsid w:val="00C332E7"/>
    <w:rsid w:val="00C50A53"/>
    <w:rsid w:val="00C6399F"/>
    <w:rsid w:val="00C75DCC"/>
    <w:rsid w:val="00CA22AA"/>
    <w:rsid w:val="00CA7957"/>
    <w:rsid w:val="00CB3C71"/>
    <w:rsid w:val="00CB5B62"/>
    <w:rsid w:val="00CB77F8"/>
    <w:rsid w:val="00CC0C74"/>
    <w:rsid w:val="00CC420C"/>
    <w:rsid w:val="00CD08CC"/>
    <w:rsid w:val="00D119A7"/>
    <w:rsid w:val="00D22CD2"/>
    <w:rsid w:val="00D316B9"/>
    <w:rsid w:val="00D6537C"/>
    <w:rsid w:val="00D72174"/>
    <w:rsid w:val="00D93499"/>
    <w:rsid w:val="00D9519A"/>
    <w:rsid w:val="00DA370D"/>
    <w:rsid w:val="00DE1079"/>
    <w:rsid w:val="00DF6155"/>
    <w:rsid w:val="00E0601C"/>
    <w:rsid w:val="00E066BB"/>
    <w:rsid w:val="00E43CD1"/>
    <w:rsid w:val="00E62A56"/>
    <w:rsid w:val="00E65D69"/>
    <w:rsid w:val="00EA166F"/>
    <w:rsid w:val="00EE2CF5"/>
    <w:rsid w:val="00F26E5F"/>
    <w:rsid w:val="00F27F4E"/>
    <w:rsid w:val="00F34131"/>
    <w:rsid w:val="00F37D7A"/>
    <w:rsid w:val="00F60CB8"/>
    <w:rsid w:val="00F66250"/>
    <w:rsid w:val="00F86CBF"/>
    <w:rsid w:val="00FA15F3"/>
    <w:rsid w:val="00FC04B9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FE83"/>
  <w15:chartTrackingRefBased/>
  <w15:docId w15:val="{D82016E1-4824-440B-9D65-96A7E76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E8"/>
  </w:style>
  <w:style w:type="paragraph" w:styleId="Heading1">
    <w:name w:val="heading 1"/>
    <w:basedOn w:val="Normal"/>
    <w:next w:val="Normal"/>
    <w:link w:val="Heading1Char"/>
    <w:uiPriority w:val="9"/>
    <w:qFormat/>
    <w:rsid w:val="00AF52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2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2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36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36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13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2E8"/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E8"/>
    <w:rPr>
      <w:rFonts w:asciiTheme="majorHAnsi" w:eastAsiaTheme="majorEastAsia" w:hAnsiTheme="majorHAnsi" w:cstheme="majorBidi"/>
      <w:color w:val="00336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E8"/>
    <w:rPr>
      <w:rFonts w:asciiTheme="majorHAnsi" w:eastAsiaTheme="majorEastAsia" w:hAnsiTheme="majorHAnsi" w:cstheme="majorBidi"/>
      <w:b/>
      <w:bCs/>
      <w:color w:val="00336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E8"/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2E8"/>
    <w:pPr>
      <w:spacing w:line="240" w:lineRule="auto"/>
    </w:pPr>
    <w:rPr>
      <w:b/>
      <w:bCs/>
      <w:smallCaps/>
      <w:color w:val="0079F4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5E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5E7B"/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2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F52E8"/>
    <w:rPr>
      <w:b/>
      <w:bCs/>
    </w:rPr>
  </w:style>
  <w:style w:type="character" w:styleId="Emphasis">
    <w:name w:val="Emphasis"/>
    <w:basedOn w:val="DefaultParagraphFont"/>
    <w:uiPriority w:val="20"/>
    <w:qFormat/>
    <w:rsid w:val="00AF52E8"/>
    <w:rPr>
      <w:i/>
      <w:iCs/>
      <w:color w:val="003366" w:themeColor="accent6"/>
    </w:rPr>
  </w:style>
  <w:style w:type="paragraph" w:styleId="NoSpacing">
    <w:name w:val="No Spacing"/>
    <w:uiPriority w:val="1"/>
    <w:qFormat/>
    <w:rsid w:val="00AF52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2E8"/>
    <w:pPr>
      <w:spacing w:before="160"/>
      <w:ind w:left="720" w:right="720"/>
      <w:jc w:val="center"/>
    </w:pPr>
    <w:rPr>
      <w:i/>
      <w:iCs/>
      <w:color w:val="0051A2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F52E8"/>
    <w:rPr>
      <w:i/>
      <w:iCs/>
      <w:color w:val="0051A2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E8"/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2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52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2E8"/>
    <w:rPr>
      <w:smallCaps/>
      <w:color w:val="0079F4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F52E8"/>
    <w:rPr>
      <w:b/>
      <w:bCs/>
      <w:smallCaps/>
      <w:color w:val="003366" w:themeColor="accent6"/>
    </w:rPr>
  </w:style>
  <w:style w:type="character" w:styleId="BookTitle">
    <w:name w:val="Book Title"/>
    <w:basedOn w:val="DefaultParagraphFont"/>
    <w:uiPriority w:val="33"/>
    <w:qFormat/>
    <w:rsid w:val="00AF52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2E8"/>
    <w:pPr>
      <w:outlineLvl w:val="9"/>
    </w:pPr>
  </w:style>
  <w:style w:type="paragraph" w:styleId="ListParagraph">
    <w:name w:val="List Paragraph"/>
    <w:basedOn w:val="Normal"/>
    <w:uiPriority w:val="34"/>
    <w:qFormat/>
    <w:rsid w:val="003F4BF1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F6B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Custom 3">
      <a:dk1>
        <a:srgbClr val="003366"/>
      </a:dk1>
      <a:lt1>
        <a:sysClr val="window" lastClr="FFFFFF"/>
      </a:lt1>
      <a:dk2>
        <a:srgbClr val="003366"/>
      </a:dk2>
      <a:lt2>
        <a:srgbClr val="51C8E8"/>
      </a:lt2>
      <a:accent1>
        <a:srgbClr val="003366"/>
      </a:accent1>
      <a:accent2>
        <a:srgbClr val="51C8E8"/>
      </a:accent2>
      <a:accent3>
        <a:srgbClr val="F8F8F8"/>
      </a:accent3>
      <a:accent4>
        <a:srgbClr val="7F8FA9"/>
      </a:accent4>
      <a:accent5>
        <a:srgbClr val="51C8E8"/>
      </a:accent5>
      <a:accent6>
        <a:srgbClr val="003366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7" ma:contentTypeDescription="Create a new document." ma:contentTypeScope="" ma:versionID="9963a4fa4eac5c1cbf6dec91725007c0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99602a1735c25a10463e6791b0ee9292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244D7-46D1-4D40-87A7-5E8BB1D8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B332D-9104-4CB6-96E4-559AE298D6C4}"/>
</file>

<file path=customXml/itemProps3.xml><?xml version="1.0" encoding="utf-8"?>
<ds:datastoreItem xmlns:ds="http://schemas.openxmlformats.org/officeDocument/2006/customXml" ds:itemID="{2FF6386B-5615-487D-9891-7ECAE52A2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Briston Toft</dc:creator>
  <cp:keywords/>
  <dc:description/>
  <cp:lastModifiedBy>Melinda Equestrian Queensland</cp:lastModifiedBy>
  <cp:revision>2</cp:revision>
  <dcterms:created xsi:type="dcterms:W3CDTF">2023-09-07T01:19:00Z</dcterms:created>
  <dcterms:modified xsi:type="dcterms:W3CDTF">2023-09-07T01:19:00Z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</Properties>
</file>